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3E85D" w14:textId="2B4731D7" w:rsidR="00074923" w:rsidRDefault="000577B6" w:rsidP="00D1228D">
      <w:pPr>
        <w:pStyle w:val="Title"/>
      </w:pPr>
      <w:bookmarkStart w:id="0" w:name="_GoBack"/>
      <w:bookmarkEnd w:id="0"/>
      <w:r>
        <w:t>BBO</w:t>
      </w:r>
      <w:r w:rsidR="007F7278">
        <w:t>:</w:t>
      </w:r>
      <w:r w:rsidR="007F7278">
        <w:tab/>
      </w:r>
      <w:r w:rsidR="00074923" w:rsidRPr="00AE735C">
        <w:t>Report Summary</w:t>
      </w:r>
    </w:p>
    <w:p w14:paraId="0BF8C2E1" w14:textId="77777777" w:rsidR="00547665" w:rsidRDefault="00547665" w:rsidP="00547665">
      <w:pPr>
        <w:spacing w:after="0"/>
      </w:pPr>
    </w:p>
    <w:p w14:paraId="654FD20E" w14:textId="79D56E63" w:rsidR="000577B6" w:rsidRDefault="000577B6" w:rsidP="00547665">
      <w:pPr>
        <w:spacing w:after="0"/>
      </w:pPr>
      <w:r>
        <w:t>Training organization:</w:t>
      </w:r>
      <w:r>
        <w:tab/>
        <w:t>Alberta Workforce Essential Skills Society</w:t>
      </w:r>
    </w:p>
    <w:p w14:paraId="4057F555" w14:textId="79B6733D" w:rsidR="000577B6" w:rsidRDefault="000577B6" w:rsidP="00547665">
      <w:pPr>
        <w:spacing w:after="0"/>
      </w:pPr>
      <w:r>
        <w:t>Project dates:</w:t>
      </w:r>
      <w:r>
        <w:tab/>
      </w:r>
      <w:r w:rsidR="00547665">
        <w:tab/>
      </w:r>
      <w:r>
        <w:t>December 2016 to May 2019</w:t>
      </w:r>
    </w:p>
    <w:p w14:paraId="7D9AC858" w14:textId="676FF70D" w:rsidR="000577B6" w:rsidRDefault="000577B6" w:rsidP="00547665">
      <w:pPr>
        <w:spacing w:after="0"/>
      </w:pPr>
      <w:r>
        <w:t>Deliverables:</w:t>
      </w:r>
      <w:r>
        <w:tab/>
      </w:r>
      <w:r w:rsidR="00547665">
        <w:tab/>
      </w:r>
      <w:r>
        <w:t>Training to reach 40 supervisors and 60 front-line employees in food-processing</w:t>
      </w:r>
    </w:p>
    <w:p w14:paraId="33EA6A12" w14:textId="4D658C5B" w:rsidR="000577B6" w:rsidRDefault="000577B6" w:rsidP="000577B6">
      <w:pPr>
        <w:spacing w:after="0"/>
      </w:pPr>
      <w:r>
        <w:t>Resources:</w:t>
      </w:r>
      <w:r>
        <w:tab/>
      </w:r>
      <w:r w:rsidR="00547665">
        <w:tab/>
      </w:r>
      <w:r>
        <w:t>On-line course – Starting Your Career in the Food Processing Industry</w:t>
      </w:r>
    </w:p>
    <w:p w14:paraId="69683630" w14:textId="69A50EDC" w:rsidR="000577B6" w:rsidRDefault="000577B6" w:rsidP="000577B6">
      <w:pPr>
        <w:spacing w:after="0"/>
      </w:pPr>
      <w:r>
        <w:tab/>
      </w:r>
      <w:r>
        <w:tab/>
      </w:r>
      <w:r w:rsidR="00547665">
        <w:tab/>
      </w:r>
      <w:r>
        <w:t xml:space="preserve">Face-to-face training – </w:t>
      </w:r>
      <w:r w:rsidR="00281CE6">
        <w:t>Language and Skills for Careers in Food Processing</w:t>
      </w:r>
      <w:r w:rsidR="004A0EEE">
        <w:t xml:space="preserve"> </w:t>
      </w:r>
    </w:p>
    <w:p w14:paraId="2EE48135" w14:textId="5060C3ED" w:rsidR="000577B6" w:rsidRDefault="000577B6" w:rsidP="000577B6">
      <w:pPr>
        <w:spacing w:after="0"/>
      </w:pPr>
      <w:r>
        <w:tab/>
      </w:r>
      <w:r>
        <w:tab/>
      </w:r>
      <w:r w:rsidR="00547665">
        <w:tab/>
      </w:r>
      <w:r>
        <w:t>Train-the-trainer workshop – Managing Culturally Diverse Teams</w:t>
      </w:r>
    </w:p>
    <w:p w14:paraId="2B4930BE" w14:textId="063138CE" w:rsidR="00D72168" w:rsidRPr="000577B6" w:rsidRDefault="00D72168" w:rsidP="000577B6">
      <w:pPr>
        <w:spacing w:after="0"/>
      </w:pPr>
      <w:r>
        <w:tab/>
      </w:r>
      <w:r>
        <w:tab/>
      </w:r>
      <w:r>
        <w:tab/>
      </w:r>
      <w:hyperlink r:id="rId11" w:history="1">
        <w:r>
          <w:rPr>
            <w:rStyle w:val="Hyperlink"/>
          </w:rPr>
          <w:t>https://www.awes.ca/what-we-offer/tools-publications/</w:t>
        </w:r>
      </w:hyperlink>
    </w:p>
    <w:p w14:paraId="660A6731" w14:textId="77777777" w:rsidR="007F7278" w:rsidRDefault="007F7278" w:rsidP="007F7278">
      <w:pPr>
        <w:pStyle w:val="Heading1"/>
      </w:pPr>
      <w:r>
        <w:t>Project summary</w:t>
      </w:r>
    </w:p>
    <w:p w14:paraId="7A444EF6" w14:textId="62B8DC5D" w:rsidR="007F7278" w:rsidRDefault="00B43286" w:rsidP="00AE735C">
      <w:pPr>
        <w:spacing w:line="240" w:lineRule="auto"/>
        <w:rPr>
          <w:rFonts w:cstheme="minorHAnsi"/>
        </w:rPr>
      </w:pPr>
      <w:r w:rsidRPr="00AE735C">
        <w:rPr>
          <w:rFonts w:cstheme="minorHAnsi"/>
        </w:rPr>
        <w:t xml:space="preserve">AWES proposed the Bridge to Better Onboarding project to help immigrants in food processing attach to the workforce earlier, helping to contribute to greater productivity for employers. </w:t>
      </w:r>
      <w:r w:rsidR="003303A9" w:rsidRPr="00AE735C">
        <w:rPr>
          <w:rFonts w:cstheme="minorHAnsi"/>
        </w:rPr>
        <w:t>AWES has identified that immigrants often fail to excel at the workplace in virtually every sector</w:t>
      </w:r>
      <w:r w:rsidR="00D1228D">
        <w:rPr>
          <w:rFonts w:cstheme="minorHAnsi"/>
        </w:rPr>
        <w:t xml:space="preserve">. </w:t>
      </w:r>
    </w:p>
    <w:p w14:paraId="61A4ED0F" w14:textId="6A7088FD" w:rsidR="003303A9" w:rsidRPr="00AE735C" w:rsidRDefault="00B43286" w:rsidP="00AE735C">
      <w:pPr>
        <w:spacing w:line="240" w:lineRule="auto"/>
        <w:rPr>
          <w:rFonts w:cstheme="minorHAnsi"/>
        </w:rPr>
      </w:pPr>
      <w:r w:rsidRPr="00AE735C">
        <w:rPr>
          <w:rFonts w:cstheme="minorHAnsi"/>
        </w:rPr>
        <w:t xml:space="preserve">The </w:t>
      </w:r>
      <w:r w:rsidR="003303A9" w:rsidRPr="00AE735C">
        <w:rPr>
          <w:rFonts w:cstheme="minorHAnsi"/>
        </w:rPr>
        <w:t>overall project outcomes were to:</w:t>
      </w:r>
    </w:p>
    <w:p w14:paraId="0532497C" w14:textId="77777777" w:rsidR="003303A9" w:rsidRPr="00AE735C" w:rsidRDefault="003303A9" w:rsidP="00AE735C">
      <w:pPr>
        <w:pStyle w:val="ListParagraph"/>
        <w:numPr>
          <w:ilvl w:val="0"/>
          <w:numId w:val="1"/>
        </w:numPr>
        <w:ind w:left="284" w:hanging="284"/>
        <w:rPr>
          <w:rFonts w:asciiTheme="minorHAnsi" w:eastAsiaTheme="minorHAnsi" w:hAnsiTheme="minorHAnsi" w:cstheme="minorHAnsi"/>
          <w:color w:val="auto"/>
          <w:sz w:val="22"/>
          <w:szCs w:val="22"/>
          <w:lang w:val="en-CA"/>
        </w:rPr>
      </w:pPr>
      <w:r w:rsidRPr="00AE735C">
        <w:rPr>
          <w:rFonts w:asciiTheme="minorHAnsi" w:eastAsiaTheme="minorHAnsi" w:hAnsiTheme="minorHAnsi" w:cstheme="minorHAnsi"/>
          <w:color w:val="auto"/>
          <w:sz w:val="22"/>
          <w:szCs w:val="22"/>
          <w:lang w:val="en-CA"/>
        </w:rPr>
        <w:t xml:space="preserve">Accelerate the integration experience for new immigrant hires through developing language, essential skills and intercultural competence contextually related to orientation and onboarding, increasing confidence, productivity and teamwork. </w:t>
      </w:r>
    </w:p>
    <w:p w14:paraId="7539D191" w14:textId="77777777" w:rsidR="003303A9" w:rsidRPr="00AE735C" w:rsidRDefault="003303A9" w:rsidP="00AE735C">
      <w:pPr>
        <w:pStyle w:val="ListParagraph"/>
        <w:numPr>
          <w:ilvl w:val="0"/>
          <w:numId w:val="1"/>
        </w:numPr>
        <w:ind w:left="284" w:hanging="284"/>
        <w:rPr>
          <w:rFonts w:asciiTheme="minorHAnsi" w:eastAsiaTheme="minorHAnsi" w:hAnsiTheme="minorHAnsi" w:cstheme="minorHAnsi"/>
          <w:color w:val="auto"/>
          <w:sz w:val="22"/>
          <w:szCs w:val="22"/>
          <w:lang w:val="en-CA"/>
        </w:rPr>
      </w:pPr>
      <w:r w:rsidRPr="00AE735C">
        <w:rPr>
          <w:rFonts w:asciiTheme="minorHAnsi" w:eastAsiaTheme="minorHAnsi" w:hAnsiTheme="minorHAnsi" w:cstheme="minorHAnsi"/>
          <w:color w:val="auto"/>
          <w:sz w:val="22"/>
          <w:szCs w:val="22"/>
          <w:lang w:val="en-CA"/>
        </w:rPr>
        <w:t xml:space="preserve">Give employers, managers and supervisors the skills and resources to contribute to developing, promoting and retaining staff.  </w:t>
      </w:r>
    </w:p>
    <w:p w14:paraId="55D6468A" w14:textId="5373BF02" w:rsidR="00B43286" w:rsidRPr="00AE735C" w:rsidRDefault="00B43286" w:rsidP="00AE735C">
      <w:pPr>
        <w:spacing w:line="240" w:lineRule="auto"/>
        <w:rPr>
          <w:rFonts w:cstheme="minorHAnsi"/>
        </w:rPr>
      </w:pPr>
      <w:r w:rsidRPr="00AE735C">
        <w:rPr>
          <w:rFonts w:cstheme="minorHAnsi"/>
        </w:rPr>
        <w:t>The project activities took place between December 2016 and May 2019 (after being granted an extension.</w:t>
      </w:r>
      <w:bookmarkStart w:id="1" w:name="_TOC6753"/>
      <w:bookmarkEnd w:id="1"/>
      <w:r w:rsidRPr="00AE735C">
        <w:rPr>
          <w:rFonts w:cstheme="minorHAnsi"/>
        </w:rPr>
        <w:t xml:space="preserve"> The training reached 60 </w:t>
      </w:r>
      <w:r w:rsidR="003303A9" w:rsidRPr="00AE735C">
        <w:rPr>
          <w:rFonts w:cstheme="minorHAnsi"/>
        </w:rPr>
        <w:t>immigrants</w:t>
      </w:r>
      <w:r w:rsidRPr="00AE735C">
        <w:rPr>
          <w:rFonts w:cstheme="minorHAnsi"/>
        </w:rPr>
        <w:t xml:space="preserve"> and 67 managers and supervisors at food-processing plants in Alberta.  </w:t>
      </w:r>
    </w:p>
    <w:p w14:paraId="7BE7FF22" w14:textId="1B80317F" w:rsidR="003303A9" w:rsidRPr="00AE735C" w:rsidRDefault="007F7278" w:rsidP="007F7278">
      <w:pPr>
        <w:pStyle w:val="Heading1"/>
      </w:pPr>
      <w:r>
        <w:t>P</w:t>
      </w:r>
      <w:r w:rsidR="00A13109" w:rsidRPr="00AE735C">
        <w:t xml:space="preserve">roposed </w:t>
      </w:r>
      <w:r w:rsidR="003303A9" w:rsidRPr="00AE735C">
        <w:t>process</w:t>
      </w:r>
    </w:p>
    <w:p w14:paraId="333F47A7" w14:textId="77777777" w:rsidR="003E133F" w:rsidRPr="00AE735C" w:rsidRDefault="003303A9" w:rsidP="00AE735C">
      <w:pPr>
        <w:spacing w:line="240" w:lineRule="auto"/>
        <w:rPr>
          <w:rFonts w:cstheme="minorHAnsi"/>
        </w:rPr>
      </w:pPr>
      <w:r w:rsidRPr="00AE735C">
        <w:rPr>
          <w:rFonts w:cstheme="minorHAnsi"/>
        </w:rPr>
        <w:t>AWES proposed to conduct research into industry needs of food-processors and write tailored curriculum for immigrants and supervisors/managers. Working with employers</w:t>
      </w:r>
      <w:r w:rsidR="003E133F" w:rsidRPr="00AE735C">
        <w:rPr>
          <w:rFonts w:cstheme="minorHAnsi"/>
        </w:rPr>
        <w:t xml:space="preserve"> strategically, through an industry association, </w:t>
      </w:r>
      <w:r w:rsidRPr="00AE735C">
        <w:rPr>
          <w:rFonts w:cstheme="minorHAnsi"/>
        </w:rPr>
        <w:t>to gain an understanding of their needs and challenges typically serves two purposes: it allows AWES to write curriculum serving the needs of industry and it acts as a means of engaging employers in the training process one the curriculum is developed.</w:t>
      </w:r>
      <w:r w:rsidR="003E133F" w:rsidRPr="00AE735C">
        <w:rPr>
          <w:rFonts w:cstheme="minorHAnsi"/>
        </w:rPr>
        <w:t xml:space="preserve"> For Bridge to Better Onboarding, the process was not straightforward given the number of issues and challenges employers face including:</w:t>
      </w:r>
    </w:p>
    <w:p w14:paraId="4CF45499" w14:textId="77777777" w:rsidR="003E133F" w:rsidRPr="00AE735C" w:rsidRDefault="003E133F" w:rsidP="00AE735C">
      <w:pPr>
        <w:pStyle w:val="ListParagraph"/>
        <w:numPr>
          <w:ilvl w:val="0"/>
          <w:numId w:val="3"/>
        </w:numPr>
        <w:rPr>
          <w:rFonts w:asciiTheme="minorHAnsi" w:eastAsiaTheme="minorHAnsi" w:hAnsiTheme="minorHAnsi" w:cstheme="minorHAnsi"/>
          <w:color w:val="auto"/>
          <w:sz w:val="22"/>
          <w:szCs w:val="22"/>
          <w:lang w:val="en-CA"/>
        </w:rPr>
      </w:pPr>
      <w:r w:rsidRPr="00AE735C">
        <w:rPr>
          <w:rFonts w:asciiTheme="minorHAnsi" w:eastAsiaTheme="minorHAnsi" w:hAnsiTheme="minorHAnsi" w:cstheme="minorHAnsi"/>
          <w:color w:val="auto"/>
          <w:sz w:val="22"/>
          <w:szCs w:val="22"/>
          <w:lang w:val="en-CA"/>
        </w:rPr>
        <w:t>difficulty releasing immigrants from the floor</w:t>
      </w:r>
    </w:p>
    <w:p w14:paraId="7F18E5C7" w14:textId="77777777" w:rsidR="003E133F" w:rsidRPr="00AE735C" w:rsidRDefault="003E133F" w:rsidP="00AE735C">
      <w:pPr>
        <w:pStyle w:val="ListParagraph"/>
        <w:numPr>
          <w:ilvl w:val="0"/>
          <w:numId w:val="3"/>
        </w:numPr>
        <w:rPr>
          <w:rFonts w:asciiTheme="minorHAnsi" w:eastAsiaTheme="minorHAnsi" w:hAnsiTheme="minorHAnsi" w:cstheme="minorHAnsi"/>
          <w:color w:val="auto"/>
          <w:sz w:val="22"/>
          <w:szCs w:val="22"/>
          <w:lang w:val="en-CA"/>
        </w:rPr>
      </w:pPr>
      <w:r w:rsidRPr="00AE735C">
        <w:rPr>
          <w:rFonts w:asciiTheme="minorHAnsi" w:eastAsiaTheme="minorHAnsi" w:hAnsiTheme="minorHAnsi" w:cstheme="minorHAnsi"/>
          <w:color w:val="auto"/>
          <w:sz w:val="22"/>
          <w:szCs w:val="22"/>
          <w:lang w:val="en-CA"/>
        </w:rPr>
        <w:t>timing regarding plant shut-downs</w:t>
      </w:r>
    </w:p>
    <w:p w14:paraId="52EB4883" w14:textId="77777777" w:rsidR="003E133F" w:rsidRPr="00AE735C" w:rsidRDefault="003E133F" w:rsidP="00AE735C">
      <w:pPr>
        <w:pStyle w:val="ListParagraph"/>
        <w:numPr>
          <w:ilvl w:val="0"/>
          <w:numId w:val="3"/>
        </w:numPr>
        <w:rPr>
          <w:rFonts w:asciiTheme="minorHAnsi" w:eastAsiaTheme="minorHAnsi" w:hAnsiTheme="minorHAnsi" w:cstheme="minorHAnsi"/>
          <w:color w:val="auto"/>
          <w:sz w:val="22"/>
          <w:szCs w:val="22"/>
          <w:lang w:val="en-CA"/>
        </w:rPr>
      </w:pPr>
      <w:r w:rsidRPr="00AE735C">
        <w:rPr>
          <w:rFonts w:asciiTheme="minorHAnsi" w:eastAsiaTheme="minorHAnsi" w:hAnsiTheme="minorHAnsi" w:cstheme="minorHAnsi"/>
          <w:color w:val="auto"/>
          <w:sz w:val="22"/>
          <w:szCs w:val="22"/>
          <w:lang w:val="en-CA"/>
        </w:rPr>
        <w:t>lack of communication infrastructure within the sector</w:t>
      </w:r>
    </w:p>
    <w:p w14:paraId="65729220" w14:textId="77777777" w:rsidR="003E133F" w:rsidRPr="00AE735C" w:rsidRDefault="003E133F" w:rsidP="00AE735C">
      <w:pPr>
        <w:pStyle w:val="ListParagraph"/>
        <w:numPr>
          <w:ilvl w:val="0"/>
          <w:numId w:val="3"/>
        </w:numPr>
        <w:rPr>
          <w:rFonts w:asciiTheme="minorHAnsi" w:eastAsiaTheme="minorHAnsi" w:hAnsiTheme="minorHAnsi" w:cstheme="minorHAnsi"/>
          <w:color w:val="auto"/>
          <w:sz w:val="22"/>
          <w:szCs w:val="22"/>
          <w:lang w:val="en-CA"/>
        </w:rPr>
      </w:pPr>
      <w:r w:rsidRPr="00AE735C">
        <w:rPr>
          <w:rFonts w:asciiTheme="minorHAnsi" w:eastAsiaTheme="minorHAnsi" w:hAnsiTheme="minorHAnsi" w:cstheme="minorHAnsi"/>
          <w:color w:val="auto"/>
          <w:sz w:val="22"/>
          <w:szCs w:val="22"/>
          <w:lang w:val="en-CA"/>
        </w:rPr>
        <w:t>low profit margins</w:t>
      </w:r>
    </w:p>
    <w:p w14:paraId="3C03200A" w14:textId="2ECC7DD2" w:rsidR="003E133F" w:rsidRPr="00AE735C" w:rsidRDefault="003E133F" w:rsidP="00AE735C">
      <w:pPr>
        <w:pStyle w:val="ListParagraph"/>
        <w:numPr>
          <w:ilvl w:val="0"/>
          <w:numId w:val="3"/>
        </w:numPr>
        <w:rPr>
          <w:rFonts w:asciiTheme="minorHAnsi" w:eastAsiaTheme="minorHAnsi" w:hAnsiTheme="minorHAnsi" w:cstheme="minorHAnsi"/>
          <w:color w:val="auto"/>
          <w:sz w:val="22"/>
          <w:szCs w:val="22"/>
          <w:lang w:val="en-CA"/>
        </w:rPr>
      </w:pPr>
      <w:r w:rsidRPr="00AE735C">
        <w:rPr>
          <w:rFonts w:asciiTheme="minorHAnsi" w:eastAsiaTheme="minorHAnsi" w:hAnsiTheme="minorHAnsi" w:cstheme="minorHAnsi"/>
          <w:color w:val="auto"/>
          <w:sz w:val="22"/>
          <w:szCs w:val="22"/>
          <w:lang w:val="en-CA"/>
        </w:rPr>
        <w:t>pressure to meet production quotas (one company could not release immigrant employees from the work-floor due to the impact it would have on the “cows per head” metric reported daily to corporate headquarters</w:t>
      </w:r>
    </w:p>
    <w:p w14:paraId="4D326DE5" w14:textId="77777777" w:rsidR="007F7278" w:rsidRDefault="007F7278" w:rsidP="007F7278">
      <w:pPr>
        <w:spacing w:line="240" w:lineRule="auto"/>
        <w:rPr>
          <w:rFonts w:cstheme="minorHAnsi"/>
        </w:rPr>
      </w:pPr>
    </w:p>
    <w:p w14:paraId="3A495602" w14:textId="1EAF7BF0" w:rsidR="003E133F" w:rsidRPr="00AE735C" w:rsidRDefault="00367345" w:rsidP="007F7278">
      <w:pPr>
        <w:spacing w:line="240" w:lineRule="auto"/>
        <w:rPr>
          <w:rFonts w:cstheme="minorHAnsi"/>
        </w:rPr>
      </w:pPr>
      <w:r w:rsidRPr="00AE735C">
        <w:rPr>
          <w:rFonts w:cstheme="minorHAnsi"/>
        </w:rPr>
        <w:t xml:space="preserve">Because employers were unable or not willing to schedule training on company time, it because untenable to pursue this implementation model with immigrants having multiple other commitments </w:t>
      </w:r>
      <w:r w:rsidRPr="00AE735C">
        <w:rPr>
          <w:rFonts w:cstheme="minorHAnsi"/>
        </w:rPr>
        <w:lastRenderedPageBreak/>
        <w:t xml:space="preserve">outside of the job, including second and third jobs, and trying to schedule training to fit with complicated production schedules.  </w:t>
      </w:r>
    </w:p>
    <w:p w14:paraId="65484D5B" w14:textId="07D062AC" w:rsidR="00367345" w:rsidRPr="00AE735C" w:rsidRDefault="00367345" w:rsidP="00AE735C">
      <w:pPr>
        <w:spacing w:line="240" w:lineRule="auto"/>
        <w:rPr>
          <w:rFonts w:cstheme="minorHAnsi"/>
        </w:rPr>
      </w:pPr>
      <w:r w:rsidRPr="00AE735C">
        <w:rPr>
          <w:rFonts w:cstheme="minorHAnsi"/>
        </w:rPr>
        <w:t>AWES implemented the process successfully with one food-processor and provided all elements of the training - face-to-face, on-line, and pre and post assessments</w:t>
      </w:r>
      <w:r w:rsidR="00DE6321" w:rsidRPr="00AE735C">
        <w:rPr>
          <w:rFonts w:cstheme="minorHAnsi"/>
        </w:rPr>
        <w:t xml:space="preserve"> and focus groups and evaluations</w:t>
      </w:r>
      <w:r w:rsidRPr="00AE735C">
        <w:rPr>
          <w:rFonts w:cstheme="minorHAnsi"/>
        </w:rPr>
        <w:t xml:space="preserve"> - to </w:t>
      </w:r>
      <w:r w:rsidR="007F7278">
        <w:rPr>
          <w:rFonts w:cstheme="minorHAnsi"/>
        </w:rPr>
        <w:t xml:space="preserve">14 </w:t>
      </w:r>
      <w:r w:rsidRPr="00AE735C">
        <w:rPr>
          <w:rFonts w:cstheme="minorHAnsi"/>
        </w:rPr>
        <w:t>front-line staff</w:t>
      </w:r>
      <w:r w:rsidR="00DE6321" w:rsidRPr="00AE735C">
        <w:rPr>
          <w:rFonts w:cstheme="minorHAnsi"/>
        </w:rPr>
        <w:t>. We also provided supervisory training to 67 supervisors,</w:t>
      </w:r>
      <w:r w:rsidRPr="00AE735C">
        <w:rPr>
          <w:rFonts w:cstheme="minorHAnsi"/>
        </w:rPr>
        <w:t xml:space="preserve"> but after facing the multiple challenges from the other employer partners, decided to open the training to employed and unemployed in a mixed setting hosted by AWES.</w:t>
      </w:r>
    </w:p>
    <w:p w14:paraId="6DA6ABCB" w14:textId="73BCE416" w:rsidR="00074923" w:rsidRPr="00AE735C" w:rsidRDefault="007F7278" w:rsidP="007F7278">
      <w:pPr>
        <w:pStyle w:val="Heading1"/>
      </w:pPr>
      <w:r>
        <w:t>Revised process</w:t>
      </w:r>
    </w:p>
    <w:p w14:paraId="52484B34" w14:textId="4A080B3B" w:rsidR="00DE6321" w:rsidRPr="00AE735C" w:rsidRDefault="00DE6321" w:rsidP="00AE735C">
      <w:pPr>
        <w:spacing w:line="240" w:lineRule="auto"/>
        <w:rPr>
          <w:rFonts w:cstheme="minorHAnsi"/>
        </w:rPr>
      </w:pPr>
      <w:r w:rsidRPr="00AE735C">
        <w:rPr>
          <w:rFonts w:cstheme="minorHAnsi"/>
        </w:rPr>
        <w:t xml:space="preserve">Requesting a change of scope and an amendment to the timelines, AWES had to begin a new marketing strategy to promote the project. We also had to revise the curriculum to work for a broader interest group. We had to change the way we were offering assessments and on-line learning. By the completion of the project AWES had succeeded in training </w:t>
      </w:r>
      <w:r w:rsidR="00AE735C" w:rsidRPr="00AE735C">
        <w:rPr>
          <w:rFonts w:cstheme="minorHAnsi"/>
        </w:rPr>
        <w:t xml:space="preserve">60 immigrant participants. </w:t>
      </w:r>
    </w:p>
    <w:p w14:paraId="652B6036" w14:textId="77777777" w:rsidR="00AE735C" w:rsidRPr="00AE735C" w:rsidRDefault="00AE735C" w:rsidP="007F7278">
      <w:pPr>
        <w:pStyle w:val="Heading1"/>
      </w:pPr>
      <w:bookmarkStart w:id="2" w:name="_Toc16152503"/>
      <w:r w:rsidRPr="00AE735C">
        <w:t>Training statistics</w:t>
      </w:r>
      <w:bookmarkEnd w:id="2"/>
    </w:p>
    <w:p w14:paraId="4C16EE14" w14:textId="77777777" w:rsidR="00AE735C" w:rsidRPr="00AE735C" w:rsidRDefault="00AE735C" w:rsidP="00AE735C">
      <w:pPr>
        <w:pStyle w:val="Heading3"/>
        <w:spacing w:line="240" w:lineRule="auto"/>
        <w:rPr>
          <w:rFonts w:asciiTheme="minorHAnsi" w:eastAsiaTheme="minorEastAsia" w:hAnsiTheme="minorHAnsi" w:cstheme="minorHAnsi"/>
          <w:sz w:val="22"/>
          <w:szCs w:val="22"/>
        </w:rPr>
      </w:pPr>
      <w:bookmarkStart w:id="3" w:name="_Toc16152504"/>
      <w:r w:rsidRPr="00AE735C">
        <w:rPr>
          <w:rFonts w:asciiTheme="minorHAnsi" w:hAnsiTheme="minorHAnsi" w:cstheme="minorHAnsi"/>
          <w:sz w:val="22"/>
          <w:szCs w:val="22"/>
        </w:rPr>
        <w:t>Pilot sites for face-to-face training</w:t>
      </w:r>
      <w:bookmarkEnd w:id="3"/>
    </w:p>
    <w:p w14:paraId="26B855C6" w14:textId="77777777" w:rsidR="00AE735C" w:rsidRPr="00AE735C" w:rsidRDefault="00AE735C" w:rsidP="00AE735C">
      <w:pPr>
        <w:pStyle w:val="ListParagraph"/>
        <w:numPr>
          <w:ilvl w:val="0"/>
          <w:numId w:val="7"/>
        </w:numPr>
        <w:rPr>
          <w:rFonts w:asciiTheme="minorHAnsi" w:hAnsiTheme="minorHAnsi" w:cstheme="minorHAnsi"/>
          <w:sz w:val="22"/>
          <w:szCs w:val="22"/>
        </w:rPr>
      </w:pPr>
      <w:r w:rsidRPr="00AE735C">
        <w:rPr>
          <w:rFonts w:asciiTheme="minorHAnsi" w:hAnsiTheme="minorHAnsi" w:cstheme="minorHAnsi"/>
          <w:sz w:val="22"/>
          <w:szCs w:val="22"/>
        </w:rPr>
        <w:t>McCain Foods (Coaldale), 2017 (16 participants),</w:t>
      </w:r>
    </w:p>
    <w:p w14:paraId="08BF64F9" w14:textId="77777777" w:rsidR="00AE735C" w:rsidRPr="00AE735C" w:rsidRDefault="00AE735C" w:rsidP="00AE735C">
      <w:pPr>
        <w:pStyle w:val="ListParagraph"/>
        <w:numPr>
          <w:ilvl w:val="0"/>
          <w:numId w:val="7"/>
        </w:numPr>
        <w:rPr>
          <w:rFonts w:asciiTheme="minorHAnsi" w:hAnsiTheme="minorHAnsi" w:cstheme="minorHAnsi"/>
          <w:sz w:val="22"/>
          <w:szCs w:val="22"/>
        </w:rPr>
      </w:pPr>
      <w:r w:rsidRPr="00AE735C">
        <w:rPr>
          <w:rFonts w:asciiTheme="minorHAnsi" w:hAnsiTheme="minorHAnsi" w:cstheme="minorHAnsi"/>
          <w:sz w:val="22"/>
          <w:szCs w:val="22"/>
        </w:rPr>
        <w:t>Lethbridge (Read On as partner) 2018 (8 participants)</w:t>
      </w:r>
    </w:p>
    <w:p w14:paraId="31916858" w14:textId="77777777" w:rsidR="00AE735C" w:rsidRPr="00AE735C" w:rsidRDefault="00AE735C" w:rsidP="00AE735C">
      <w:pPr>
        <w:pStyle w:val="ListParagraph"/>
        <w:numPr>
          <w:ilvl w:val="0"/>
          <w:numId w:val="7"/>
        </w:numPr>
        <w:rPr>
          <w:rFonts w:asciiTheme="minorHAnsi" w:hAnsiTheme="minorHAnsi" w:cstheme="minorHAnsi"/>
          <w:sz w:val="22"/>
          <w:szCs w:val="22"/>
        </w:rPr>
      </w:pPr>
      <w:r w:rsidRPr="00AE735C">
        <w:rPr>
          <w:rFonts w:asciiTheme="minorHAnsi" w:hAnsiTheme="minorHAnsi" w:cstheme="minorHAnsi"/>
          <w:sz w:val="22"/>
          <w:szCs w:val="22"/>
        </w:rPr>
        <w:t>Calgary 2018 (6 participants)</w:t>
      </w:r>
    </w:p>
    <w:p w14:paraId="325CC12D" w14:textId="77777777" w:rsidR="00AE735C" w:rsidRPr="00AE735C" w:rsidRDefault="00AE735C" w:rsidP="00AE735C">
      <w:pPr>
        <w:pStyle w:val="ListParagraph"/>
        <w:numPr>
          <w:ilvl w:val="0"/>
          <w:numId w:val="7"/>
        </w:numPr>
        <w:rPr>
          <w:rFonts w:asciiTheme="minorHAnsi" w:hAnsiTheme="minorHAnsi" w:cstheme="minorHAnsi"/>
          <w:sz w:val="22"/>
          <w:szCs w:val="22"/>
        </w:rPr>
      </w:pPr>
      <w:r w:rsidRPr="00AE735C">
        <w:rPr>
          <w:rFonts w:asciiTheme="minorHAnsi" w:hAnsiTheme="minorHAnsi" w:cstheme="minorHAnsi"/>
          <w:sz w:val="22"/>
          <w:szCs w:val="22"/>
        </w:rPr>
        <w:t>Sunterra Foods (Trochu), 2018 (3 participants)</w:t>
      </w:r>
    </w:p>
    <w:p w14:paraId="2B6BA095" w14:textId="77777777" w:rsidR="00AE735C" w:rsidRPr="00AE735C" w:rsidRDefault="00AE735C" w:rsidP="00AE735C">
      <w:pPr>
        <w:pStyle w:val="ListParagraph"/>
        <w:numPr>
          <w:ilvl w:val="0"/>
          <w:numId w:val="7"/>
        </w:numPr>
        <w:rPr>
          <w:rFonts w:asciiTheme="minorHAnsi" w:hAnsiTheme="minorHAnsi" w:cstheme="minorHAnsi"/>
          <w:sz w:val="22"/>
          <w:szCs w:val="22"/>
        </w:rPr>
      </w:pPr>
      <w:r w:rsidRPr="00AE735C">
        <w:rPr>
          <w:rFonts w:asciiTheme="minorHAnsi" w:hAnsiTheme="minorHAnsi" w:cstheme="minorHAnsi"/>
          <w:sz w:val="22"/>
          <w:szCs w:val="22"/>
        </w:rPr>
        <w:t>Taber (TDCALA partner), 2019 (4 participants)</w:t>
      </w:r>
    </w:p>
    <w:p w14:paraId="5AFC47AC" w14:textId="77777777" w:rsidR="00AE735C" w:rsidRPr="00AE735C" w:rsidRDefault="00AE735C" w:rsidP="00AE735C">
      <w:pPr>
        <w:pStyle w:val="ListParagraph"/>
        <w:numPr>
          <w:ilvl w:val="0"/>
          <w:numId w:val="7"/>
        </w:numPr>
        <w:rPr>
          <w:rFonts w:asciiTheme="minorHAnsi" w:hAnsiTheme="minorHAnsi" w:cstheme="minorHAnsi"/>
          <w:sz w:val="22"/>
          <w:szCs w:val="22"/>
        </w:rPr>
      </w:pPr>
      <w:r w:rsidRPr="00AE735C">
        <w:rPr>
          <w:rFonts w:asciiTheme="minorHAnsi" w:hAnsiTheme="minorHAnsi" w:cstheme="minorHAnsi"/>
          <w:sz w:val="22"/>
          <w:szCs w:val="22"/>
        </w:rPr>
        <w:t>Edmonton, 2019 (12 participants)</w:t>
      </w:r>
    </w:p>
    <w:p w14:paraId="1B567FA2" w14:textId="77777777" w:rsidR="00AE735C" w:rsidRPr="00AE735C" w:rsidRDefault="00AE735C" w:rsidP="00AE735C">
      <w:pPr>
        <w:pStyle w:val="ListParagraph"/>
        <w:numPr>
          <w:ilvl w:val="0"/>
          <w:numId w:val="7"/>
        </w:numPr>
        <w:rPr>
          <w:rFonts w:asciiTheme="minorHAnsi" w:hAnsiTheme="minorHAnsi" w:cstheme="minorHAnsi"/>
          <w:sz w:val="22"/>
          <w:szCs w:val="22"/>
        </w:rPr>
      </w:pPr>
      <w:r w:rsidRPr="00AE735C">
        <w:rPr>
          <w:rFonts w:asciiTheme="minorHAnsi" w:hAnsiTheme="minorHAnsi" w:cstheme="minorHAnsi"/>
          <w:sz w:val="22"/>
          <w:szCs w:val="22"/>
        </w:rPr>
        <w:t>Edmonton, 2019 (11 participants)</w:t>
      </w:r>
    </w:p>
    <w:p w14:paraId="476CF80E" w14:textId="77777777" w:rsidR="007F7278" w:rsidRDefault="007F7278" w:rsidP="00AE735C">
      <w:pPr>
        <w:spacing w:line="240" w:lineRule="auto"/>
        <w:rPr>
          <w:rFonts w:cstheme="minorHAnsi"/>
        </w:rPr>
      </w:pPr>
    </w:p>
    <w:p w14:paraId="606B1DC6" w14:textId="308708E5" w:rsidR="00AE735C" w:rsidRPr="00AE735C" w:rsidRDefault="00AE735C" w:rsidP="00AE735C">
      <w:pPr>
        <w:spacing w:line="240" w:lineRule="auto"/>
        <w:rPr>
          <w:rFonts w:cstheme="minorHAnsi"/>
        </w:rPr>
      </w:pPr>
      <w:r w:rsidRPr="00AE735C">
        <w:rPr>
          <w:rFonts w:cstheme="minorHAnsi"/>
        </w:rPr>
        <w:t>A total of 60 people attended the seven workshops, fulfilling the proposed deliverable.</w:t>
      </w:r>
      <w:r w:rsidRPr="00AE735C">
        <w:rPr>
          <w:rStyle w:val="FootnoteReference"/>
          <w:rFonts w:cstheme="minorHAnsi"/>
        </w:rPr>
        <w:footnoteReference w:id="1"/>
      </w:r>
    </w:p>
    <w:p w14:paraId="0862306A" w14:textId="77777777" w:rsidR="00AE735C" w:rsidRPr="00AE735C" w:rsidRDefault="00AE735C" w:rsidP="00AE735C">
      <w:pPr>
        <w:pStyle w:val="Heading3"/>
        <w:spacing w:line="240" w:lineRule="auto"/>
        <w:rPr>
          <w:rFonts w:asciiTheme="minorHAnsi" w:hAnsiTheme="minorHAnsi" w:cstheme="minorHAnsi"/>
          <w:color w:val="auto"/>
          <w:sz w:val="22"/>
          <w:szCs w:val="22"/>
        </w:rPr>
      </w:pPr>
      <w:bookmarkStart w:id="4" w:name="_Toc16152505"/>
      <w:r w:rsidRPr="00AE735C">
        <w:rPr>
          <w:rFonts w:asciiTheme="minorHAnsi" w:hAnsiTheme="minorHAnsi" w:cstheme="minorHAnsi"/>
          <w:sz w:val="22"/>
          <w:szCs w:val="22"/>
        </w:rPr>
        <w:t>Pilot sites for train-the-trainer workshops</w:t>
      </w:r>
      <w:bookmarkEnd w:id="4"/>
      <w:r w:rsidRPr="00AE735C">
        <w:rPr>
          <w:rFonts w:asciiTheme="minorHAnsi" w:hAnsiTheme="minorHAnsi" w:cstheme="minorHAnsi"/>
          <w:sz w:val="22"/>
          <w:szCs w:val="22"/>
        </w:rPr>
        <w:t xml:space="preserve"> </w:t>
      </w:r>
    </w:p>
    <w:p w14:paraId="39E8132C" w14:textId="77777777" w:rsidR="00AE735C" w:rsidRPr="00AE735C" w:rsidRDefault="00AE735C" w:rsidP="00AE735C">
      <w:pPr>
        <w:pStyle w:val="ListParagraph"/>
        <w:numPr>
          <w:ilvl w:val="0"/>
          <w:numId w:val="6"/>
        </w:numPr>
        <w:rPr>
          <w:rFonts w:asciiTheme="minorHAnsi" w:hAnsiTheme="minorHAnsi" w:cstheme="minorHAnsi"/>
          <w:color w:val="auto"/>
          <w:sz w:val="22"/>
          <w:szCs w:val="22"/>
        </w:rPr>
      </w:pPr>
      <w:r w:rsidRPr="00AE735C">
        <w:rPr>
          <w:rFonts w:asciiTheme="minorHAnsi" w:hAnsiTheme="minorHAnsi" w:cstheme="minorHAnsi"/>
          <w:color w:val="auto"/>
          <w:sz w:val="22"/>
          <w:szCs w:val="22"/>
        </w:rPr>
        <w:t xml:space="preserve">Calgary (October 27, 2017) – 17 participants </w:t>
      </w:r>
    </w:p>
    <w:p w14:paraId="17344F76" w14:textId="77777777" w:rsidR="00AE735C" w:rsidRPr="00AE735C" w:rsidRDefault="00AE735C" w:rsidP="00AE735C">
      <w:pPr>
        <w:pStyle w:val="ListParagraph"/>
        <w:numPr>
          <w:ilvl w:val="0"/>
          <w:numId w:val="6"/>
        </w:numPr>
        <w:rPr>
          <w:rFonts w:asciiTheme="minorHAnsi" w:hAnsiTheme="minorHAnsi" w:cstheme="minorHAnsi"/>
          <w:color w:val="auto"/>
          <w:sz w:val="22"/>
          <w:szCs w:val="22"/>
        </w:rPr>
      </w:pPr>
      <w:r w:rsidRPr="00AE735C">
        <w:rPr>
          <w:rFonts w:asciiTheme="minorHAnsi" w:hAnsiTheme="minorHAnsi" w:cstheme="minorHAnsi"/>
          <w:color w:val="auto"/>
          <w:sz w:val="22"/>
          <w:szCs w:val="22"/>
        </w:rPr>
        <w:t xml:space="preserve">Edmonton (November 3, 2017) – 21 participants </w:t>
      </w:r>
    </w:p>
    <w:p w14:paraId="4CD9187D" w14:textId="77777777" w:rsidR="00AE735C" w:rsidRPr="00AE735C" w:rsidRDefault="00AE735C" w:rsidP="00AE735C">
      <w:pPr>
        <w:pStyle w:val="ListParagraph"/>
        <w:numPr>
          <w:ilvl w:val="0"/>
          <w:numId w:val="6"/>
        </w:numPr>
        <w:rPr>
          <w:rFonts w:asciiTheme="minorHAnsi" w:hAnsiTheme="minorHAnsi" w:cstheme="minorHAnsi"/>
          <w:color w:val="auto"/>
          <w:sz w:val="22"/>
          <w:szCs w:val="22"/>
        </w:rPr>
      </w:pPr>
      <w:r w:rsidRPr="00AE735C">
        <w:rPr>
          <w:rFonts w:asciiTheme="minorHAnsi" w:hAnsiTheme="minorHAnsi" w:cstheme="minorHAnsi"/>
          <w:color w:val="auto"/>
          <w:sz w:val="22"/>
          <w:szCs w:val="22"/>
        </w:rPr>
        <w:t xml:space="preserve">McCain (November 16, 2017) – 10 participants </w:t>
      </w:r>
    </w:p>
    <w:p w14:paraId="3F8D5D36" w14:textId="77777777" w:rsidR="00AE735C" w:rsidRPr="00AE735C" w:rsidRDefault="00AE735C" w:rsidP="00AE735C">
      <w:pPr>
        <w:pStyle w:val="ListParagraph"/>
        <w:numPr>
          <w:ilvl w:val="0"/>
          <w:numId w:val="6"/>
        </w:numPr>
        <w:rPr>
          <w:rFonts w:asciiTheme="minorHAnsi" w:hAnsiTheme="minorHAnsi" w:cstheme="minorHAnsi"/>
          <w:color w:val="auto"/>
          <w:sz w:val="22"/>
          <w:szCs w:val="22"/>
        </w:rPr>
      </w:pPr>
      <w:r w:rsidRPr="00AE735C">
        <w:rPr>
          <w:rFonts w:asciiTheme="minorHAnsi" w:hAnsiTheme="minorHAnsi" w:cstheme="minorHAnsi"/>
          <w:color w:val="auto"/>
          <w:sz w:val="22"/>
          <w:szCs w:val="22"/>
        </w:rPr>
        <w:t xml:space="preserve">Calgary (December 7, 2017) – 19 participants </w:t>
      </w:r>
    </w:p>
    <w:p w14:paraId="39787D84" w14:textId="77777777" w:rsidR="007F7278" w:rsidRDefault="007F7278" w:rsidP="00AE735C">
      <w:pPr>
        <w:spacing w:line="240" w:lineRule="auto"/>
        <w:rPr>
          <w:rFonts w:cstheme="minorHAnsi"/>
        </w:rPr>
      </w:pPr>
    </w:p>
    <w:p w14:paraId="23B82C41" w14:textId="3A751A23" w:rsidR="00074923" w:rsidRPr="00AE735C" w:rsidRDefault="00AE735C" w:rsidP="007F7278">
      <w:pPr>
        <w:pStyle w:val="Heading1"/>
      </w:pPr>
      <w:r w:rsidRPr="00AE735C">
        <w:t>Outcomes</w:t>
      </w:r>
    </w:p>
    <w:p w14:paraId="4835DA19" w14:textId="77777777" w:rsidR="00AE735C" w:rsidRPr="007F7278" w:rsidRDefault="00AE735C" w:rsidP="007F7278">
      <w:pPr>
        <w:pStyle w:val="Heading2"/>
      </w:pPr>
      <w:bookmarkStart w:id="5" w:name="_Toc16152515"/>
      <w:r w:rsidRPr="007F7278">
        <w:t>Supervisor pre and post survey results</w:t>
      </w:r>
      <w:bookmarkEnd w:id="5"/>
    </w:p>
    <w:p w14:paraId="54FCBDE2" w14:textId="78A5E6DA" w:rsidR="00AE735C" w:rsidRDefault="00A66DD7" w:rsidP="00AE735C">
      <w:pPr>
        <w:spacing w:line="240" w:lineRule="auto"/>
        <w:rPr>
          <w:rFonts w:cstheme="minorHAnsi"/>
        </w:rPr>
      </w:pPr>
      <w:r>
        <w:rPr>
          <w:rFonts w:cstheme="minorHAnsi"/>
        </w:rPr>
        <w:t>Sixty-seven</w:t>
      </w:r>
      <w:r w:rsidR="00D1228D">
        <w:rPr>
          <w:rFonts w:cstheme="minorHAnsi"/>
        </w:rPr>
        <w:t xml:space="preserve"> supervisors </w:t>
      </w:r>
      <w:r w:rsidR="007F7278">
        <w:rPr>
          <w:rFonts w:cstheme="minorHAnsi"/>
        </w:rPr>
        <w:t>indicate</w:t>
      </w:r>
      <w:r>
        <w:rPr>
          <w:rFonts w:cstheme="minorHAnsi"/>
        </w:rPr>
        <w:t>d</w:t>
      </w:r>
      <w:r w:rsidR="007F7278">
        <w:rPr>
          <w:rFonts w:cstheme="minorHAnsi"/>
        </w:rPr>
        <w:t xml:space="preserve"> that </w:t>
      </w:r>
      <w:r w:rsidR="00AE735C" w:rsidRPr="00AE735C">
        <w:rPr>
          <w:rFonts w:cstheme="minorHAnsi"/>
        </w:rPr>
        <w:t>the</w:t>
      </w:r>
      <w:r w:rsidR="00D1228D">
        <w:rPr>
          <w:rFonts w:cstheme="minorHAnsi"/>
        </w:rPr>
        <w:t xml:space="preserve">y </w:t>
      </w:r>
      <w:r w:rsidR="00AE735C" w:rsidRPr="00AE735C">
        <w:rPr>
          <w:rFonts w:cstheme="minorHAnsi"/>
        </w:rPr>
        <w:t xml:space="preserve">felt the training would decrease the workplace problems in </w:t>
      </w:r>
      <w:r w:rsidR="00D1228D">
        <w:rPr>
          <w:rFonts w:cstheme="minorHAnsi"/>
        </w:rPr>
        <w:t xml:space="preserve">the following situations </w:t>
      </w:r>
      <w:r w:rsidR="00AE735C" w:rsidRPr="00AE735C">
        <w:rPr>
          <w:rFonts w:cstheme="minorHAnsi"/>
        </w:rPr>
        <w:t>except</w:t>
      </w:r>
      <w:r w:rsidR="007F7278">
        <w:rPr>
          <w:rFonts w:cstheme="minorHAnsi"/>
        </w:rPr>
        <w:t xml:space="preserve"> those highlighted in yellow below</w:t>
      </w:r>
      <w:r w:rsidR="00AE735C" w:rsidRPr="00AE735C">
        <w:rPr>
          <w:rFonts w:cstheme="minorHAnsi"/>
        </w:rPr>
        <w:t xml:space="preserve">: </w:t>
      </w:r>
    </w:p>
    <w:p w14:paraId="4AB2C438" w14:textId="601CFEC2" w:rsidR="00D1228D" w:rsidRPr="000577B6" w:rsidRDefault="00D1228D"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rPr>
        <w:t>How often do your immigrant workers indicate they have understood something you’ve said (e.g. by nodding), but it is evident later on that they have not understood?</w:t>
      </w:r>
    </w:p>
    <w:p w14:paraId="536633BD" w14:textId="5D91F5D6" w:rsidR="00D1228D" w:rsidRPr="000577B6" w:rsidRDefault="00D1228D"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rPr>
        <w:t>How often do you need to repeat instructions?</w:t>
      </w:r>
    </w:p>
    <w:p w14:paraId="4390FD37" w14:textId="2D702B69" w:rsidR="00D1228D" w:rsidRPr="000577B6" w:rsidRDefault="00D1228D"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rPr>
        <w:t>How often is production affected because employees have not understood instructions?</w:t>
      </w:r>
    </w:p>
    <w:p w14:paraId="433E2BEB" w14:textId="133BE6EF" w:rsidR="00D1228D" w:rsidRPr="000577B6" w:rsidRDefault="00D1228D"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rPr>
        <w:t>How often is production affected because employees have not understood instructions?</w:t>
      </w:r>
    </w:p>
    <w:p w14:paraId="7C172494" w14:textId="05A8FA2F" w:rsidR="00A66DD7" w:rsidRPr="000577B6" w:rsidRDefault="00A66DD7"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rPr>
        <w:t>How often do you need to talk to employees about showing more initiative?</w:t>
      </w:r>
    </w:p>
    <w:p w14:paraId="3E927F77" w14:textId="610F1AC6" w:rsidR="00A66DD7" w:rsidRPr="000577B6" w:rsidRDefault="00A66DD7"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rPr>
        <w:t>How often do you notice underlying tension or deal with conflict because of different cultural backgrounds?</w:t>
      </w:r>
    </w:p>
    <w:p w14:paraId="1B8318F7" w14:textId="0F6178F3" w:rsidR="00A66DD7" w:rsidRPr="000577B6" w:rsidRDefault="00A66DD7"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rPr>
        <w:t>How often do you need to deal with documents being completed inaccurately? (e.g. lot codes, timesheets)</w:t>
      </w:r>
    </w:p>
    <w:p w14:paraId="76783BEF" w14:textId="7DA03349" w:rsidR="00A66DD7" w:rsidRPr="000577B6" w:rsidRDefault="00A66DD7"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highlight w:val="yellow"/>
        </w:rPr>
        <w:t>How often do you need to deal with food or workplace safety issues with employees as a result of language?</w:t>
      </w:r>
    </w:p>
    <w:p w14:paraId="52BD7FB4" w14:textId="4AD8F0FC" w:rsidR="00A66DD7" w:rsidRPr="000577B6" w:rsidRDefault="00A66DD7" w:rsidP="000577B6">
      <w:pPr>
        <w:pStyle w:val="ListParagraph"/>
        <w:numPr>
          <w:ilvl w:val="0"/>
          <w:numId w:val="13"/>
        </w:numPr>
        <w:rPr>
          <w:rFonts w:asciiTheme="minorHAnsi" w:hAnsiTheme="minorHAnsi" w:cstheme="minorHAnsi"/>
          <w:sz w:val="22"/>
          <w:szCs w:val="22"/>
        </w:rPr>
      </w:pPr>
      <w:r w:rsidRPr="000577B6">
        <w:rPr>
          <w:rFonts w:asciiTheme="minorHAnsi" w:hAnsiTheme="minorHAnsi" w:cstheme="minorHAnsi"/>
          <w:sz w:val="22"/>
          <w:szCs w:val="22"/>
        </w:rPr>
        <w:t>How often do you have to solve problems that you think should have been solved by the employee(s) on their own?</w:t>
      </w:r>
    </w:p>
    <w:p w14:paraId="31AEB582" w14:textId="77777777" w:rsidR="00AE735C" w:rsidRPr="00AE735C" w:rsidRDefault="00AE735C" w:rsidP="007F7278">
      <w:pPr>
        <w:pStyle w:val="Heading3"/>
      </w:pPr>
      <w:bookmarkStart w:id="6" w:name="_Toc16152516"/>
      <w:r w:rsidRPr="00AE735C">
        <w:t>Interviews and focus groups evaluation</w:t>
      </w:r>
      <w:r w:rsidRPr="00AE735C">
        <w:rPr>
          <w:rStyle w:val="FootnoteReference"/>
          <w:rFonts w:asciiTheme="minorHAnsi" w:hAnsiTheme="minorHAnsi" w:cstheme="minorHAnsi"/>
          <w:sz w:val="22"/>
          <w:szCs w:val="22"/>
        </w:rPr>
        <w:footnoteReference w:id="2"/>
      </w:r>
      <w:bookmarkEnd w:id="6"/>
    </w:p>
    <w:p w14:paraId="167610E6" w14:textId="393FE079" w:rsidR="00AE735C" w:rsidRPr="00AE735C" w:rsidRDefault="00AE735C" w:rsidP="00AE735C">
      <w:pPr>
        <w:spacing w:line="240" w:lineRule="auto"/>
        <w:rPr>
          <w:rFonts w:cstheme="minorHAnsi"/>
        </w:rPr>
      </w:pPr>
      <w:r w:rsidRPr="00AE735C">
        <w:rPr>
          <w:rFonts w:cstheme="minorHAnsi"/>
        </w:rPr>
        <w:t>The evaluator</w:t>
      </w:r>
      <w:r w:rsidR="00A66DD7">
        <w:rPr>
          <w:rFonts w:cstheme="minorHAnsi"/>
        </w:rPr>
        <w:t xml:space="preserve"> conducted five in-depth</w:t>
      </w:r>
      <w:r w:rsidRPr="00AE735C">
        <w:rPr>
          <w:rFonts w:cstheme="minorHAnsi"/>
        </w:rPr>
        <w:t xml:space="preserve"> interview</w:t>
      </w:r>
      <w:r w:rsidR="00A66DD7">
        <w:rPr>
          <w:rFonts w:cstheme="minorHAnsi"/>
        </w:rPr>
        <w:t>s</w:t>
      </w:r>
      <w:r w:rsidRPr="00AE735C">
        <w:rPr>
          <w:rFonts w:cstheme="minorHAnsi"/>
        </w:rPr>
        <w:t xml:space="preserve"> to gather data on how the training impacted the organization. </w:t>
      </w:r>
    </w:p>
    <w:p w14:paraId="4A7304C5" w14:textId="77777777" w:rsidR="00AE735C" w:rsidRPr="00AE735C" w:rsidRDefault="00AE735C" w:rsidP="007F7278">
      <w:pPr>
        <w:spacing w:after="0" w:line="240" w:lineRule="auto"/>
        <w:rPr>
          <w:rFonts w:cstheme="minorHAnsi"/>
          <w:b/>
          <w:u w:val="single"/>
        </w:rPr>
      </w:pPr>
      <w:r w:rsidRPr="00AE735C">
        <w:rPr>
          <w:rFonts w:cstheme="minorHAnsi"/>
          <w:b/>
          <w:u w:val="single"/>
        </w:rPr>
        <w:t>Supervisors</w:t>
      </w:r>
    </w:p>
    <w:p w14:paraId="398AE2C4" w14:textId="77777777" w:rsidR="00AE735C" w:rsidRPr="00AE735C" w:rsidRDefault="00AE735C" w:rsidP="007F7278">
      <w:pPr>
        <w:spacing w:after="0" w:line="240" w:lineRule="auto"/>
        <w:rPr>
          <w:rFonts w:cstheme="minorHAnsi"/>
          <w:b/>
        </w:rPr>
      </w:pPr>
      <w:r w:rsidRPr="00AE735C">
        <w:rPr>
          <w:rFonts w:cstheme="minorHAnsi"/>
          <w:b/>
        </w:rPr>
        <w:t>Pronunciation</w:t>
      </w:r>
    </w:p>
    <w:p w14:paraId="202A53F2" w14:textId="271F87B7" w:rsidR="00AE735C" w:rsidRPr="00AE735C" w:rsidRDefault="00A66DD7" w:rsidP="00AE735C">
      <w:pPr>
        <w:spacing w:line="240" w:lineRule="auto"/>
        <w:rPr>
          <w:rFonts w:cstheme="minorHAnsi"/>
        </w:rPr>
      </w:pPr>
      <w:r>
        <w:rPr>
          <w:rFonts w:cstheme="minorHAnsi"/>
        </w:rPr>
        <w:t>W</w:t>
      </w:r>
      <w:r w:rsidR="00AE735C" w:rsidRPr="00AE735C">
        <w:rPr>
          <w:rFonts w:cstheme="minorHAnsi"/>
        </w:rPr>
        <w:t xml:space="preserve">orkers are trying to adjust their pronunciation so that others can understand them more easily. Clear speech is critical because much of the communication occurs over the radio between quality control operators and production line workers. Communication is quicker because speakers don’t need to repeat themselves. This effort to speak slower, to use more pauses between ideas, and to be clearer has heightened the awareness of some supervisors. In turn, they are making an effort to speak slower in plainer language so that workers can understand them as well. </w:t>
      </w:r>
    </w:p>
    <w:p w14:paraId="2DE0D633" w14:textId="77777777" w:rsidR="00AE735C" w:rsidRPr="00AE735C" w:rsidRDefault="00AE735C" w:rsidP="007F7278">
      <w:pPr>
        <w:spacing w:after="0" w:line="240" w:lineRule="auto"/>
        <w:rPr>
          <w:rFonts w:cstheme="minorHAnsi"/>
          <w:b/>
        </w:rPr>
      </w:pPr>
      <w:r w:rsidRPr="00AE735C">
        <w:rPr>
          <w:rFonts w:cstheme="minorHAnsi"/>
          <w:b/>
        </w:rPr>
        <w:t>Taking initiative to solve problems</w:t>
      </w:r>
    </w:p>
    <w:p w14:paraId="25863540" w14:textId="77777777" w:rsidR="00AE735C" w:rsidRPr="00AE735C" w:rsidRDefault="00AE735C" w:rsidP="007F7278">
      <w:pPr>
        <w:spacing w:after="0" w:line="240" w:lineRule="auto"/>
        <w:rPr>
          <w:rFonts w:cstheme="minorHAnsi"/>
        </w:rPr>
      </w:pPr>
      <w:r w:rsidRPr="00AE735C">
        <w:rPr>
          <w:rFonts w:cstheme="minorHAnsi"/>
        </w:rPr>
        <w:t xml:space="preserve">Supervisors from quality control noted that the participants are more confident to take the initiative on various issues that they would have previously left to a supervisor to a coworker with stronger English skills. For example, one of the four production lines shut down during a night shift. The computer had not adjusted to the change in daylight savings. The participant tried to solve the problem by herself first, and then when she had exhausted the procedures, she phoned her supervisor who helped her fix the issue. The supervisor noted that in the past, the worker would have asked someone else to find a solution and phone for help. </w:t>
      </w:r>
    </w:p>
    <w:p w14:paraId="28B5A01C" w14:textId="77777777" w:rsidR="00AE735C" w:rsidRPr="00AE735C" w:rsidRDefault="00AE735C" w:rsidP="00AE735C">
      <w:pPr>
        <w:spacing w:line="240" w:lineRule="auto"/>
        <w:rPr>
          <w:rFonts w:cstheme="minorHAnsi"/>
          <w:b/>
        </w:rPr>
      </w:pPr>
    </w:p>
    <w:p w14:paraId="5ACC0D10" w14:textId="77777777" w:rsidR="00AE735C" w:rsidRPr="00AE735C" w:rsidRDefault="00AE735C" w:rsidP="007F7278">
      <w:pPr>
        <w:spacing w:after="0" w:line="240" w:lineRule="auto"/>
        <w:rPr>
          <w:rFonts w:cstheme="minorHAnsi"/>
          <w:b/>
        </w:rPr>
      </w:pPr>
      <w:r w:rsidRPr="00AE735C">
        <w:rPr>
          <w:rFonts w:cstheme="minorHAnsi"/>
          <w:b/>
        </w:rPr>
        <w:t>Better workplace relationships</w:t>
      </w:r>
    </w:p>
    <w:p w14:paraId="611E162C" w14:textId="77777777" w:rsidR="00AE735C" w:rsidRPr="00AE735C" w:rsidRDefault="00AE735C" w:rsidP="007F7278">
      <w:pPr>
        <w:spacing w:after="0" w:line="240" w:lineRule="auto"/>
        <w:rPr>
          <w:rFonts w:cstheme="minorHAnsi"/>
        </w:rPr>
      </w:pPr>
      <w:r w:rsidRPr="00AE735C">
        <w:rPr>
          <w:rFonts w:cstheme="minorHAnsi"/>
        </w:rPr>
        <w:t xml:space="preserve">Supervisors commented that some workers are making an effort to share with teams about their cultural backgrounds. They want to get to know people outside of their own cultures at work. </w:t>
      </w:r>
    </w:p>
    <w:p w14:paraId="5A457D62" w14:textId="77777777" w:rsidR="00AE735C" w:rsidRPr="00AE735C" w:rsidRDefault="00AE735C" w:rsidP="007F7278">
      <w:pPr>
        <w:spacing w:after="0" w:line="240" w:lineRule="auto"/>
        <w:rPr>
          <w:rFonts w:cstheme="minorHAnsi"/>
        </w:rPr>
      </w:pPr>
    </w:p>
    <w:p w14:paraId="36E80BEB" w14:textId="77777777" w:rsidR="00AE735C" w:rsidRPr="00AE735C" w:rsidRDefault="00AE735C" w:rsidP="007F7278">
      <w:pPr>
        <w:spacing w:after="0" w:line="240" w:lineRule="auto"/>
        <w:rPr>
          <w:rFonts w:cstheme="minorHAnsi"/>
          <w:b/>
        </w:rPr>
      </w:pPr>
      <w:r w:rsidRPr="00AE735C">
        <w:rPr>
          <w:rFonts w:cstheme="minorHAnsi"/>
          <w:b/>
        </w:rPr>
        <w:t>Asking for clarification</w:t>
      </w:r>
    </w:p>
    <w:p w14:paraId="7F1DFEC0" w14:textId="77777777" w:rsidR="00AE735C" w:rsidRPr="00AE735C" w:rsidRDefault="00AE735C" w:rsidP="007F7278">
      <w:pPr>
        <w:spacing w:after="0" w:line="240" w:lineRule="auto"/>
        <w:rPr>
          <w:rFonts w:cstheme="minorHAnsi"/>
        </w:rPr>
      </w:pPr>
      <w:r w:rsidRPr="00AE735C">
        <w:rPr>
          <w:rFonts w:cstheme="minorHAnsi"/>
        </w:rPr>
        <w:t xml:space="preserve">They said that some workers are asking questions more to gain clarification, and to learn English terms. </w:t>
      </w:r>
    </w:p>
    <w:p w14:paraId="3CC2F76C" w14:textId="77777777" w:rsidR="00AE735C" w:rsidRPr="00AE735C" w:rsidRDefault="00AE735C" w:rsidP="007F7278">
      <w:pPr>
        <w:spacing w:after="0" w:line="240" w:lineRule="auto"/>
        <w:rPr>
          <w:rFonts w:cstheme="minorHAnsi"/>
        </w:rPr>
      </w:pPr>
      <w:r w:rsidRPr="00AE735C">
        <w:rPr>
          <w:rFonts w:cstheme="minorHAnsi"/>
        </w:rPr>
        <w:t xml:space="preserve">For example, a participant asks for explanations about idiomatic and slang terms, and how to use them with her team members.  </w:t>
      </w:r>
      <w:r w:rsidRPr="00AE735C">
        <w:rPr>
          <w:rFonts w:cstheme="minorHAnsi"/>
          <w:b/>
        </w:rPr>
        <w:t xml:space="preserve"> </w:t>
      </w:r>
      <w:r w:rsidRPr="00AE735C">
        <w:rPr>
          <w:rFonts w:cstheme="minorHAnsi"/>
        </w:rPr>
        <w:t xml:space="preserve">        </w:t>
      </w:r>
    </w:p>
    <w:p w14:paraId="3C83C973" w14:textId="77777777" w:rsidR="007F7278" w:rsidRDefault="007F7278" w:rsidP="007F7278">
      <w:pPr>
        <w:pStyle w:val="Heading2"/>
      </w:pPr>
      <w:bookmarkStart w:id="7" w:name="_Toc16152517"/>
    </w:p>
    <w:p w14:paraId="6F7FF1E2" w14:textId="1506AF67" w:rsidR="00AE735C" w:rsidRPr="007F7278" w:rsidRDefault="00AE735C" w:rsidP="007F7278">
      <w:pPr>
        <w:pStyle w:val="Heading2"/>
      </w:pPr>
      <w:r w:rsidRPr="007F7278">
        <w:t>Front-line participants face-to-face training</w:t>
      </w:r>
      <w:bookmarkEnd w:id="7"/>
    </w:p>
    <w:p w14:paraId="1A6F5DAB" w14:textId="77777777" w:rsidR="00AE735C" w:rsidRPr="007F7278" w:rsidRDefault="00AE735C" w:rsidP="007F7278">
      <w:pPr>
        <w:pStyle w:val="Heading3"/>
      </w:pPr>
      <w:bookmarkStart w:id="8" w:name="_Toc16152518"/>
      <w:r w:rsidRPr="007F7278">
        <w:t>Participant pre and post surveys</w:t>
      </w:r>
      <w:bookmarkEnd w:id="8"/>
    </w:p>
    <w:p w14:paraId="08ADFAE4" w14:textId="77777777" w:rsidR="00AE735C" w:rsidRPr="00AE735C" w:rsidRDefault="00AE735C" w:rsidP="007F7278">
      <w:pPr>
        <w:spacing w:after="0" w:line="240" w:lineRule="auto"/>
        <w:rPr>
          <w:rFonts w:cstheme="minorHAnsi"/>
          <w:b/>
          <w:bCs/>
          <w:u w:val="single"/>
        </w:rPr>
      </w:pPr>
      <w:r w:rsidRPr="00AE735C">
        <w:rPr>
          <w:rFonts w:cstheme="minorHAnsi"/>
          <w:b/>
          <w:bCs/>
          <w:u w:val="single"/>
        </w:rPr>
        <w:t>Confidence scale</w:t>
      </w:r>
    </w:p>
    <w:p w14:paraId="157EA91D" w14:textId="77777777" w:rsidR="00AE735C" w:rsidRPr="00AE735C" w:rsidRDefault="00AE735C" w:rsidP="007F7278">
      <w:pPr>
        <w:spacing w:after="0" w:line="240" w:lineRule="auto"/>
        <w:rPr>
          <w:rFonts w:cstheme="minorHAnsi"/>
        </w:rPr>
      </w:pPr>
      <w:r w:rsidRPr="00AE735C">
        <w:rPr>
          <w:rFonts w:cstheme="minorHAnsi"/>
        </w:rPr>
        <w:t xml:space="preserve">Participants indicated increased confidence in all areas except feeling like they belong in Canada. That number stayed the same. </w:t>
      </w:r>
    </w:p>
    <w:tbl>
      <w:tblPr>
        <w:tblStyle w:val="TableGrid"/>
        <w:tblW w:w="9355" w:type="dxa"/>
        <w:tblInd w:w="-10" w:type="dxa"/>
        <w:tblLayout w:type="fixed"/>
        <w:tblLook w:val="04A0" w:firstRow="1" w:lastRow="0" w:firstColumn="1" w:lastColumn="0" w:noHBand="0" w:noVBand="1"/>
      </w:tblPr>
      <w:tblGrid>
        <w:gridCol w:w="6237"/>
        <w:gridCol w:w="1559"/>
        <w:gridCol w:w="1559"/>
      </w:tblGrid>
      <w:tr w:rsidR="00AE735C" w:rsidRPr="00AE735C" w14:paraId="2A20DCF5" w14:textId="77777777" w:rsidTr="00073988">
        <w:tc>
          <w:tcPr>
            <w:tcW w:w="6237" w:type="dxa"/>
            <w:tcBorders>
              <w:top w:val="single" w:sz="8" w:space="0" w:color="000000"/>
              <w:left w:val="single" w:sz="8" w:space="0" w:color="000000"/>
              <w:bottom w:val="single" w:sz="8" w:space="0" w:color="000000"/>
              <w:right w:val="single" w:sz="8" w:space="0" w:color="000000"/>
            </w:tcBorders>
            <w:shd w:val="clear" w:color="auto" w:fill="B3B3B3"/>
          </w:tcPr>
          <w:p w14:paraId="372A7E6D" w14:textId="77777777" w:rsidR="00AE735C" w:rsidRPr="00AE735C" w:rsidRDefault="00AE735C" w:rsidP="00AE735C">
            <w:pPr>
              <w:rPr>
                <w:rFonts w:cstheme="minorHAnsi"/>
                <w:b/>
              </w:rPr>
            </w:pPr>
          </w:p>
        </w:tc>
        <w:tc>
          <w:tcPr>
            <w:tcW w:w="1559" w:type="dxa"/>
            <w:tcBorders>
              <w:top w:val="single" w:sz="8" w:space="0" w:color="000000"/>
              <w:left w:val="single" w:sz="8" w:space="0" w:color="000000"/>
              <w:bottom w:val="single" w:sz="8" w:space="0" w:color="000000"/>
              <w:right w:val="single" w:sz="8" w:space="0" w:color="000000"/>
            </w:tcBorders>
            <w:shd w:val="clear" w:color="auto" w:fill="B3B3B3"/>
          </w:tcPr>
          <w:p w14:paraId="7440DA9C" w14:textId="77777777" w:rsidR="00AE735C" w:rsidRPr="00AE735C" w:rsidRDefault="00AE735C" w:rsidP="00AE735C">
            <w:pPr>
              <w:jc w:val="center"/>
              <w:rPr>
                <w:rFonts w:cstheme="minorHAnsi"/>
                <w:b/>
              </w:rPr>
            </w:pPr>
            <w:r w:rsidRPr="00AE735C">
              <w:rPr>
                <w:rFonts w:cstheme="minorHAnsi"/>
                <w:b/>
              </w:rPr>
              <w:t>Pre-survey results</w:t>
            </w:r>
          </w:p>
        </w:tc>
        <w:tc>
          <w:tcPr>
            <w:tcW w:w="1559" w:type="dxa"/>
            <w:tcBorders>
              <w:top w:val="single" w:sz="8" w:space="0" w:color="000000"/>
              <w:left w:val="single" w:sz="8" w:space="0" w:color="000000"/>
              <w:bottom w:val="single" w:sz="8" w:space="0" w:color="000000"/>
              <w:right w:val="single" w:sz="8" w:space="0" w:color="000000"/>
            </w:tcBorders>
            <w:shd w:val="clear" w:color="auto" w:fill="B3B3B3"/>
          </w:tcPr>
          <w:p w14:paraId="770F89A8" w14:textId="77777777" w:rsidR="00AE735C" w:rsidRPr="00AE735C" w:rsidRDefault="00AE735C" w:rsidP="00AE735C">
            <w:pPr>
              <w:jc w:val="center"/>
              <w:rPr>
                <w:rFonts w:cstheme="minorHAnsi"/>
                <w:b/>
              </w:rPr>
            </w:pPr>
            <w:r w:rsidRPr="00AE735C">
              <w:rPr>
                <w:rFonts w:cstheme="minorHAnsi"/>
                <w:b/>
              </w:rPr>
              <w:t>Post-survey results</w:t>
            </w:r>
          </w:p>
        </w:tc>
      </w:tr>
      <w:tr w:rsidR="00AE735C" w:rsidRPr="00AE735C" w14:paraId="750D9916" w14:textId="77777777" w:rsidTr="00073988">
        <w:tc>
          <w:tcPr>
            <w:tcW w:w="6237" w:type="dxa"/>
            <w:tcBorders>
              <w:top w:val="single" w:sz="8" w:space="0" w:color="000000"/>
            </w:tcBorders>
            <w:shd w:val="clear" w:color="auto" w:fill="F3F3F3"/>
          </w:tcPr>
          <w:p w14:paraId="49C95E46" w14:textId="77777777" w:rsidR="00AE735C" w:rsidRPr="00AE735C" w:rsidRDefault="00AE735C" w:rsidP="00AE735C">
            <w:pPr>
              <w:rPr>
                <w:rFonts w:cstheme="minorHAnsi"/>
                <w:b/>
              </w:rPr>
            </w:pPr>
            <w:r w:rsidRPr="00AE735C">
              <w:rPr>
                <w:rFonts w:cstheme="minorHAnsi"/>
                <w:b/>
              </w:rPr>
              <w:t>Please indicate how much you agree or disagree with each statement</w:t>
            </w:r>
          </w:p>
        </w:tc>
        <w:tc>
          <w:tcPr>
            <w:tcW w:w="1559" w:type="dxa"/>
            <w:tcBorders>
              <w:top w:val="single" w:sz="8" w:space="0" w:color="000000"/>
            </w:tcBorders>
            <w:shd w:val="clear" w:color="auto" w:fill="F3F3F3"/>
          </w:tcPr>
          <w:p w14:paraId="4D3270E8" w14:textId="77777777" w:rsidR="00AE735C" w:rsidRPr="00AE735C" w:rsidRDefault="00AE735C" w:rsidP="00AE735C">
            <w:pPr>
              <w:jc w:val="center"/>
              <w:rPr>
                <w:rFonts w:cstheme="minorHAnsi"/>
                <w:b/>
              </w:rPr>
            </w:pPr>
          </w:p>
        </w:tc>
        <w:tc>
          <w:tcPr>
            <w:tcW w:w="1559" w:type="dxa"/>
            <w:tcBorders>
              <w:top w:val="single" w:sz="8" w:space="0" w:color="000000"/>
            </w:tcBorders>
            <w:shd w:val="clear" w:color="auto" w:fill="F3F3F3"/>
          </w:tcPr>
          <w:p w14:paraId="23224714" w14:textId="77777777" w:rsidR="00AE735C" w:rsidRPr="00AE735C" w:rsidRDefault="00AE735C" w:rsidP="00AE735C">
            <w:pPr>
              <w:jc w:val="center"/>
              <w:rPr>
                <w:rFonts w:cstheme="minorHAnsi"/>
                <w:b/>
              </w:rPr>
            </w:pPr>
          </w:p>
        </w:tc>
      </w:tr>
      <w:tr w:rsidR="00AE735C" w:rsidRPr="00AE735C" w14:paraId="6648E489" w14:textId="77777777" w:rsidTr="00073988">
        <w:tc>
          <w:tcPr>
            <w:tcW w:w="6237" w:type="dxa"/>
          </w:tcPr>
          <w:p w14:paraId="25B6E47E" w14:textId="77777777" w:rsidR="00AE735C" w:rsidRPr="00AE735C" w:rsidRDefault="00AE735C" w:rsidP="00AE735C">
            <w:pPr>
              <w:jc w:val="both"/>
              <w:rPr>
                <w:rFonts w:cstheme="minorHAnsi"/>
              </w:rPr>
            </w:pPr>
            <w:r w:rsidRPr="00AE735C">
              <w:rPr>
                <w:rFonts w:cstheme="minorHAnsi"/>
              </w:rPr>
              <w:t>I have the confidence to speak up and ask questions.</w:t>
            </w:r>
          </w:p>
        </w:tc>
        <w:tc>
          <w:tcPr>
            <w:tcW w:w="1559" w:type="dxa"/>
          </w:tcPr>
          <w:p w14:paraId="74688738" w14:textId="77777777" w:rsidR="00AE735C" w:rsidRPr="00AE735C" w:rsidRDefault="00AE735C" w:rsidP="00AE735C">
            <w:pPr>
              <w:jc w:val="center"/>
              <w:rPr>
                <w:rFonts w:cstheme="minorHAnsi"/>
              </w:rPr>
            </w:pPr>
            <w:r w:rsidRPr="00AE735C">
              <w:rPr>
                <w:rFonts w:cstheme="minorHAnsi"/>
              </w:rPr>
              <w:t>3.8</w:t>
            </w:r>
          </w:p>
        </w:tc>
        <w:tc>
          <w:tcPr>
            <w:tcW w:w="1559" w:type="dxa"/>
          </w:tcPr>
          <w:p w14:paraId="69185A30" w14:textId="77777777" w:rsidR="00AE735C" w:rsidRPr="00AE735C" w:rsidRDefault="00AE735C" w:rsidP="00AE735C">
            <w:pPr>
              <w:jc w:val="center"/>
              <w:rPr>
                <w:rFonts w:cstheme="minorHAnsi"/>
              </w:rPr>
            </w:pPr>
            <w:r w:rsidRPr="00AE735C">
              <w:rPr>
                <w:rFonts w:cstheme="minorHAnsi"/>
              </w:rPr>
              <w:t>4.4</w:t>
            </w:r>
          </w:p>
        </w:tc>
      </w:tr>
      <w:tr w:rsidR="00AE735C" w:rsidRPr="00AE735C" w14:paraId="6B773C04" w14:textId="77777777" w:rsidTr="00073988">
        <w:tc>
          <w:tcPr>
            <w:tcW w:w="6237" w:type="dxa"/>
          </w:tcPr>
          <w:p w14:paraId="15745AB3" w14:textId="77777777" w:rsidR="00AE735C" w:rsidRPr="00AE735C" w:rsidRDefault="00AE735C" w:rsidP="00AE735C">
            <w:pPr>
              <w:jc w:val="both"/>
              <w:rPr>
                <w:rFonts w:cstheme="minorHAnsi"/>
                <w:b/>
              </w:rPr>
            </w:pPr>
            <w:r w:rsidRPr="00AE735C">
              <w:rPr>
                <w:rFonts w:cstheme="minorHAnsi"/>
              </w:rPr>
              <w:t>I am comfortable taking initiative at work.</w:t>
            </w:r>
          </w:p>
        </w:tc>
        <w:tc>
          <w:tcPr>
            <w:tcW w:w="1559" w:type="dxa"/>
          </w:tcPr>
          <w:p w14:paraId="2BC85354" w14:textId="77777777" w:rsidR="00AE735C" w:rsidRPr="00AE735C" w:rsidRDefault="00AE735C" w:rsidP="00AE735C">
            <w:pPr>
              <w:jc w:val="center"/>
              <w:rPr>
                <w:rFonts w:cstheme="minorHAnsi"/>
              </w:rPr>
            </w:pPr>
            <w:r w:rsidRPr="00AE735C">
              <w:rPr>
                <w:rFonts w:cstheme="minorHAnsi"/>
              </w:rPr>
              <w:t>3.9</w:t>
            </w:r>
          </w:p>
        </w:tc>
        <w:tc>
          <w:tcPr>
            <w:tcW w:w="1559" w:type="dxa"/>
          </w:tcPr>
          <w:p w14:paraId="3F31903D" w14:textId="77777777" w:rsidR="00AE735C" w:rsidRPr="00AE735C" w:rsidRDefault="00AE735C" w:rsidP="00AE735C">
            <w:pPr>
              <w:jc w:val="center"/>
              <w:rPr>
                <w:rFonts w:cstheme="minorHAnsi"/>
              </w:rPr>
            </w:pPr>
            <w:r w:rsidRPr="00AE735C">
              <w:rPr>
                <w:rFonts w:cstheme="minorHAnsi"/>
              </w:rPr>
              <w:t>4.3</w:t>
            </w:r>
          </w:p>
        </w:tc>
      </w:tr>
      <w:tr w:rsidR="00AE735C" w:rsidRPr="00AE735C" w14:paraId="42DFE7EC" w14:textId="77777777" w:rsidTr="00073988">
        <w:tc>
          <w:tcPr>
            <w:tcW w:w="6237" w:type="dxa"/>
            <w:tcBorders>
              <w:bottom w:val="single" w:sz="4" w:space="0" w:color="auto"/>
            </w:tcBorders>
          </w:tcPr>
          <w:p w14:paraId="584646B5" w14:textId="77777777" w:rsidR="00AE735C" w:rsidRPr="00AE735C" w:rsidRDefault="00AE735C" w:rsidP="00AE735C">
            <w:pPr>
              <w:jc w:val="both"/>
              <w:rPr>
                <w:rFonts w:cstheme="minorHAnsi"/>
                <w:b/>
              </w:rPr>
            </w:pPr>
            <w:r w:rsidRPr="00AE735C">
              <w:rPr>
                <w:rFonts w:cstheme="minorHAnsi"/>
              </w:rPr>
              <w:t>I try to solve problems on my own first before I ask my supervisor.</w:t>
            </w:r>
          </w:p>
        </w:tc>
        <w:tc>
          <w:tcPr>
            <w:tcW w:w="1559" w:type="dxa"/>
            <w:tcBorders>
              <w:bottom w:val="single" w:sz="4" w:space="0" w:color="auto"/>
            </w:tcBorders>
          </w:tcPr>
          <w:p w14:paraId="1B138544" w14:textId="77777777" w:rsidR="00AE735C" w:rsidRPr="00AE735C" w:rsidRDefault="00AE735C" w:rsidP="00AE735C">
            <w:pPr>
              <w:jc w:val="center"/>
              <w:rPr>
                <w:rFonts w:cstheme="minorHAnsi"/>
              </w:rPr>
            </w:pPr>
            <w:r w:rsidRPr="00AE735C">
              <w:rPr>
                <w:rFonts w:cstheme="minorHAnsi"/>
              </w:rPr>
              <w:t>3.8</w:t>
            </w:r>
          </w:p>
        </w:tc>
        <w:tc>
          <w:tcPr>
            <w:tcW w:w="1559" w:type="dxa"/>
            <w:tcBorders>
              <w:bottom w:val="single" w:sz="4" w:space="0" w:color="auto"/>
            </w:tcBorders>
          </w:tcPr>
          <w:p w14:paraId="56EC50AD" w14:textId="77777777" w:rsidR="00AE735C" w:rsidRPr="00AE735C" w:rsidRDefault="00AE735C" w:rsidP="00AE735C">
            <w:pPr>
              <w:jc w:val="center"/>
              <w:rPr>
                <w:rFonts w:cstheme="minorHAnsi"/>
              </w:rPr>
            </w:pPr>
            <w:r w:rsidRPr="00AE735C">
              <w:rPr>
                <w:rFonts w:cstheme="minorHAnsi"/>
              </w:rPr>
              <w:t>3.9</w:t>
            </w:r>
          </w:p>
        </w:tc>
      </w:tr>
      <w:tr w:rsidR="00AE735C" w:rsidRPr="00AE735C" w14:paraId="6AF4E341" w14:textId="77777777" w:rsidTr="00073988">
        <w:tc>
          <w:tcPr>
            <w:tcW w:w="6237" w:type="dxa"/>
          </w:tcPr>
          <w:p w14:paraId="22D111DE" w14:textId="77777777" w:rsidR="00AE735C" w:rsidRPr="00AE735C" w:rsidRDefault="00AE735C" w:rsidP="00AE735C">
            <w:pPr>
              <w:jc w:val="both"/>
              <w:rPr>
                <w:rFonts w:cstheme="minorHAnsi"/>
                <w:b/>
              </w:rPr>
            </w:pPr>
            <w:r w:rsidRPr="00AE735C">
              <w:rPr>
                <w:rFonts w:cstheme="minorHAnsi"/>
              </w:rPr>
              <w:t>I know how to work safely.</w:t>
            </w:r>
          </w:p>
        </w:tc>
        <w:tc>
          <w:tcPr>
            <w:tcW w:w="1559" w:type="dxa"/>
          </w:tcPr>
          <w:p w14:paraId="49A72FEA" w14:textId="77777777" w:rsidR="00AE735C" w:rsidRPr="00AE735C" w:rsidRDefault="00AE735C" w:rsidP="00AE735C">
            <w:pPr>
              <w:jc w:val="center"/>
              <w:rPr>
                <w:rFonts w:cstheme="minorHAnsi"/>
              </w:rPr>
            </w:pPr>
            <w:r w:rsidRPr="00AE735C">
              <w:rPr>
                <w:rFonts w:cstheme="minorHAnsi"/>
              </w:rPr>
              <w:t>4.1</w:t>
            </w:r>
          </w:p>
        </w:tc>
        <w:tc>
          <w:tcPr>
            <w:tcW w:w="1559" w:type="dxa"/>
          </w:tcPr>
          <w:p w14:paraId="2DE5FBAD" w14:textId="77777777" w:rsidR="00AE735C" w:rsidRPr="00AE735C" w:rsidRDefault="00AE735C" w:rsidP="00AE735C">
            <w:pPr>
              <w:jc w:val="center"/>
              <w:rPr>
                <w:rFonts w:cstheme="minorHAnsi"/>
              </w:rPr>
            </w:pPr>
            <w:r w:rsidRPr="00AE735C">
              <w:rPr>
                <w:rFonts w:cstheme="minorHAnsi"/>
              </w:rPr>
              <w:t>4.4</w:t>
            </w:r>
          </w:p>
        </w:tc>
      </w:tr>
      <w:tr w:rsidR="00AE735C" w:rsidRPr="00AE735C" w14:paraId="309BBEC3" w14:textId="77777777" w:rsidTr="00073988">
        <w:tc>
          <w:tcPr>
            <w:tcW w:w="6237" w:type="dxa"/>
          </w:tcPr>
          <w:p w14:paraId="4FBF126C" w14:textId="77777777" w:rsidR="00AE735C" w:rsidRPr="00AE735C" w:rsidRDefault="00AE735C" w:rsidP="00AE735C">
            <w:pPr>
              <w:jc w:val="both"/>
              <w:rPr>
                <w:rFonts w:cstheme="minorHAnsi"/>
                <w:b/>
              </w:rPr>
            </w:pPr>
            <w:r w:rsidRPr="00AE735C">
              <w:rPr>
                <w:rFonts w:cstheme="minorHAnsi"/>
              </w:rPr>
              <w:t>I want to grow in my career and learn more challenging duties.</w:t>
            </w:r>
          </w:p>
        </w:tc>
        <w:tc>
          <w:tcPr>
            <w:tcW w:w="1559" w:type="dxa"/>
          </w:tcPr>
          <w:p w14:paraId="7032A2F5" w14:textId="77777777" w:rsidR="00AE735C" w:rsidRPr="00AE735C" w:rsidRDefault="00AE735C" w:rsidP="00AE735C">
            <w:pPr>
              <w:jc w:val="center"/>
              <w:rPr>
                <w:rFonts w:cstheme="minorHAnsi"/>
              </w:rPr>
            </w:pPr>
            <w:r w:rsidRPr="00AE735C">
              <w:rPr>
                <w:rFonts w:cstheme="minorHAnsi"/>
              </w:rPr>
              <w:t>4.3</w:t>
            </w:r>
          </w:p>
        </w:tc>
        <w:tc>
          <w:tcPr>
            <w:tcW w:w="1559" w:type="dxa"/>
          </w:tcPr>
          <w:p w14:paraId="61A27628" w14:textId="77777777" w:rsidR="00AE735C" w:rsidRPr="00AE735C" w:rsidRDefault="00AE735C" w:rsidP="00AE735C">
            <w:pPr>
              <w:jc w:val="center"/>
              <w:rPr>
                <w:rFonts w:cstheme="minorHAnsi"/>
              </w:rPr>
            </w:pPr>
            <w:r w:rsidRPr="00AE735C">
              <w:rPr>
                <w:rFonts w:cstheme="minorHAnsi"/>
              </w:rPr>
              <w:t>4.7</w:t>
            </w:r>
          </w:p>
        </w:tc>
      </w:tr>
      <w:tr w:rsidR="00AE735C" w:rsidRPr="00AE735C" w14:paraId="3F92A496" w14:textId="77777777" w:rsidTr="00073988">
        <w:tc>
          <w:tcPr>
            <w:tcW w:w="6237" w:type="dxa"/>
          </w:tcPr>
          <w:p w14:paraId="61F21DB3" w14:textId="77777777" w:rsidR="00AE735C" w:rsidRPr="00AE735C" w:rsidRDefault="00AE735C" w:rsidP="00AE735C">
            <w:pPr>
              <w:jc w:val="both"/>
              <w:rPr>
                <w:rFonts w:cstheme="minorHAnsi"/>
              </w:rPr>
            </w:pPr>
            <w:r w:rsidRPr="00AE735C">
              <w:rPr>
                <w:rFonts w:cstheme="minorHAnsi"/>
              </w:rPr>
              <w:t>I work well with coworkers from other countries.</w:t>
            </w:r>
          </w:p>
        </w:tc>
        <w:tc>
          <w:tcPr>
            <w:tcW w:w="1559" w:type="dxa"/>
          </w:tcPr>
          <w:p w14:paraId="206A3438" w14:textId="77777777" w:rsidR="00AE735C" w:rsidRPr="00AE735C" w:rsidRDefault="00AE735C" w:rsidP="00AE735C">
            <w:pPr>
              <w:jc w:val="center"/>
              <w:rPr>
                <w:rFonts w:cstheme="minorHAnsi"/>
              </w:rPr>
            </w:pPr>
            <w:r w:rsidRPr="00AE735C">
              <w:rPr>
                <w:rFonts w:cstheme="minorHAnsi"/>
              </w:rPr>
              <w:t>4.3</w:t>
            </w:r>
          </w:p>
        </w:tc>
        <w:tc>
          <w:tcPr>
            <w:tcW w:w="1559" w:type="dxa"/>
          </w:tcPr>
          <w:p w14:paraId="25621A2B" w14:textId="77777777" w:rsidR="00AE735C" w:rsidRPr="00AE735C" w:rsidRDefault="00AE735C" w:rsidP="00AE735C">
            <w:pPr>
              <w:jc w:val="center"/>
              <w:rPr>
                <w:rFonts w:cstheme="minorHAnsi"/>
              </w:rPr>
            </w:pPr>
            <w:r w:rsidRPr="00AE735C">
              <w:rPr>
                <w:rFonts w:cstheme="minorHAnsi"/>
              </w:rPr>
              <w:t>4.5</w:t>
            </w:r>
          </w:p>
        </w:tc>
      </w:tr>
      <w:tr w:rsidR="00AE735C" w:rsidRPr="00AE735C" w14:paraId="72870765" w14:textId="77777777" w:rsidTr="00073988">
        <w:tc>
          <w:tcPr>
            <w:tcW w:w="6237" w:type="dxa"/>
          </w:tcPr>
          <w:p w14:paraId="77C0D479" w14:textId="77777777" w:rsidR="00AE735C" w:rsidRPr="00AE735C" w:rsidRDefault="00AE735C" w:rsidP="00AE735C">
            <w:pPr>
              <w:jc w:val="both"/>
              <w:rPr>
                <w:rFonts w:cstheme="minorHAnsi"/>
                <w:b/>
              </w:rPr>
            </w:pPr>
            <w:r w:rsidRPr="00AE735C">
              <w:rPr>
                <w:rFonts w:cstheme="minorHAnsi"/>
              </w:rPr>
              <w:t>I feel like I belong in Canada and in my workplace.</w:t>
            </w:r>
          </w:p>
        </w:tc>
        <w:tc>
          <w:tcPr>
            <w:tcW w:w="1559" w:type="dxa"/>
          </w:tcPr>
          <w:p w14:paraId="3BA418D3" w14:textId="77777777" w:rsidR="00AE735C" w:rsidRPr="00AE735C" w:rsidRDefault="00AE735C" w:rsidP="00AE735C">
            <w:pPr>
              <w:jc w:val="center"/>
              <w:rPr>
                <w:rFonts w:cstheme="minorHAnsi"/>
              </w:rPr>
            </w:pPr>
            <w:r w:rsidRPr="00AE735C">
              <w:rPr>
                <w:rFonts w:cstheme="minorHAnsi"/>
              </w:rPr>
              <w:t>4.4</w:t>
            </w:r>
          </w:p>
        </w:tc>
        <w:tc>
          <w:tcPr>
            <w:tcW w:w="1559" w:type="dxa"/>
          </w:tcPr>
          <w:p w14:paraId="21591BAA" w14:textId="77777777" w:rsidR="00AE735C" w:rsidRPr="00AE735C" w:rsidRDefault="00AE735C" w:rsidP="00AE735C">
            <w:pPr>
              <w:jc w:val="center"/>
              <w:rPr>
                <w:rFonts w:cstheme="minorHAnsi"/>
              </w:rPr>
            </w:pPr>
            <w:r w:rsidRPr="00AE735C">
              <w:rPr>
                <w:rFonts w:cstheme="minorHAnsi"/>
              </w:rPr>
              <w:t>4.4</w:t>
            </w:r>
          </w:p>
        </w:tc>
      </w:tr>
    </w:tbl>
    <w:p w14:paraId="4133A833" w14:textId="77777777" w:rsidR="00AE735C" w:rsidRPr="00AE735C" w:rsidRDefault="00AE735C" w:rsidP="00AE735C">
      <w:pPr>
        <w:spacing w:line="240" w:lineRule="auto"/>
        <w:rPr>
          <w:rFonts w:cstheme="minorHAnsi"/>
          <w:b/>
          <w:bCs/>
          <w:u w:val="single"/>
        </w:rPr>
      </w:pPr>
    </w:p>
    <w:p w14:paraId="75C885C4" w14:textId="77777777" w:rsidR="00AE735C" w:rsidRPr="00AE735C" w:rsidRDefault="00AE735C" w:rsidP="007F7278">
      <w:pPr>
        <w:spacing w:after="0" w:line="240" w:lineRule="auto"/>
        <w:rPr>
          <w:rFonts w:cstheme="minorHAnsi"/>
          <w:b/>
          <w:bCs/>
          <w:u w:val="single"/>
        </w:rPr>
      </w:pPr>
      <w:r w:rsidRPr="00AE735C">
        <w:rPr>
          <w:rFonts w:cstheme="minorHAnsi"/>
          <w:b/>
          <w:bCs/>
          <w:u w:val="single"/>
        </w:rPr>
        <w:t>Frequency scale</w:t>
      </w:r>
    </w:p>
    <w:p w14:paraId="28C096DB" w14:textId="77777777" w:rsidR="00AE735C" w:rsidRPr="00AE735C" w:rsidRDefault="00AE735C" w:rsidP="007F7278">
      <w:pPr>
        <w:spacing w:after="0" w:line="240" w:lineRule="auto"/>
        <w:rPr>
          <w:rFonts w:cstheme="minorHAnsi"/>
        </w:rPr>
      </w:pPr>
      <w:r w:rsidRPr="00AE735C">
        <w:rPr>
          <w:rFonts w:cstheme="minorHAnsi"/>
        </w:rPr>
        <w:t xml:space="preserve">Participants indicated they felt they would experience the problems listed in the survey less frequently after the training. This table represents the data from seven cohorts, 60 people. </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977"/>
        <w:gridCol w:w="846"/>
        <w:gridCol w:w="1134"/>
        <w:gridCol w:w="1417"/>
        <w:gridCol w:w="1418"/>
        <w:gridCol w:w="1417"/>
      </w:tblGrid>
      <w:tr w:rsidR="00AE735C" w:rsidRPr="00AE735C" w14:paraId="0BB89636" w14:textId="77777777" w:rsidTr="00D1228D">
        <w:trPr>
          <w:trHeight w:val="463"/>
          <w:tblHeader/>
        </w:trPr>
        <w:tc>
          <w:tcPr>
            <w:tcW w:w="2977" w:type="dxa"/>
            <w:shd w:val="clear" w:color="auto" w:fill="F2F2F2" w:themeFill="background1" w:themeFillShade="F2"/>
            <w:hideMark/>
          </w:tcPr>
          <w:p w14:paraId="7F6823B3" w14:textId="77777777" w:rsidR="00AE735C" w:rsidRPr="00AE735C" w:rsidRDefault="00AE735C" w:rsidP="007F7278">
            <w:pPr>
              <w:spacing w:after="0" w:line="240" w:lineRule="auto"/>
              <w:jc w:val="both"/>
              <w:rPr>
                <w:rFonts w:cstheme="minorHAnsi"/>
              </w:rPr>
            </w:pPr>
          </w:p>
        </w:tc>
        <w:tc>
          <w:tcPr>
            <w:tcW w:w="846" w:type="dxa"/>
            <w:shd w:val="clear" w:color="auto" w:fill="F2F2F2" w:themeFill="background1" w:themeFillShade="F2"/>
          </w:tcPr>
          <w:p w14:paraId="592E898E" w14:textId="77777777" w:rsidR="00AE735C" w:rsidRPr="00AE735C" w:rsidRDefault="00AE735C" w:rsidP="007F7278">
            <w:pPr>
              <w:spacing w:after="0" w:line="240" w:lineRule="auto"/>
              <w:jc w:val="both"/>
              <w:rPr>
                <w:rFonts w:cstheme="minorHAnsi"/>
              </w:rPr>
            </w:pPr>
          </w:p>
        </w:tc>
        <w:tc>
          <w:tcPr>
            <w:tcW w:w="1134" w:type="dxa"/>
            <w:shd w:val="clear" w:color="auto" w:fill="F2F2F2" w:themeFill="background1" w:themeFillShade="F2"/>
            <w:hideMark/>
          </w:tcPr>
          <w:p w14:paraId="695FEC6B" w14:textId="77777777" w:rsidR="00AE735C" w:rsidRPr="00AE735C" w:rsidRDefault="00AE735C" w:rsidP="00D1228D">
            <w:pPr>
              <w:spacing w:after="0" w:line="240" w:lineRule="auto"/>
              <w:rPr>
                <w:rFonts w:cstheme="minorHAnsi"/>
              </w:rPr>
            </w:pPr>
            <w:r w:rsidRPr="00AE735C">
              <w:rPr>
                <w:rFonts w:cstheme="minorHAnsi"/>
              </w:rPr>
              <w:t>Once a month or less</w:t>
            </w:r>
          </w:p>
        </w:tc>
        <w:tc>
          <w:tcPr>
            <w:tcW w:w="1417" w:type="dxa"/>
            <w:shd w:val="clear" w:color="auto" w:fill="F2F2F2" w:themeFill="background1" w:themeFillShade="F2"/>
            <w:hideMark/>
          </w:tcPr>
          <w:p w14:paraId="1FFDAAED" w14:textId="77777777" w:rsidR="00AE735C" w:rsidRPr="00AE735C" w:rsidRDefault="00AE735C" w:rsidP="00D1228D">
            <w:pPr>
              <w:spacing w:after="0" w:line="240" w:lineRule="auto"/>
              <w:rPr>
                <w:rFonts w:cstheme="minorHAnsi"/>
              </w:rPr>
            </w:pPr>
            <w:r w:rsidRPr="00AE735C">
              <w:rPr>
                <w:rFonts w:cstheme="minorHAnsi"/>
              </w:rPr>
              <w:t>A few times a month</w:t>
            </w:r>
          </w:p>
        </w:tc>
        <w:tc>
          <w:tcPr>
            <w:tcW w:w="1418" w:type="dxa"/>
            <w:shd w:val="clear" w:color="auto" w:fill="F2F2F2" w:themeFill="background1" w:themeFillShade="F2"/>
            <w:hideMark/>
          </w:tcPr>
          <w:p w14:paraId="619308B5" w14:textId="77777777" w:rsidR="00AE735C" w:rsidRPr="00AE735C" w:rsidRDefault="00AE735C" w:rsidP="00D1228D">
            <w:pPr>
              <w:spacing w:after="0" w:line="240" w:lineRule="auto"/>
              <w:rPr>
                <w:rFonts w:cstheme="minorHAnsi"/>
              </w:rPr>
            </w:pPr>
            <w:r w:rsidRPr="00AE735C">
              <w:rPr>
                <w:rFonts w:cstheme="minorHAnsi"/>
              </w:rPr>
              <w:t>A couple of days a week</w:t>
            </w:r>
          </w:p>
        </w:tc>
        <w:tc>
          <w:tcPr>
            <w:tcW w:w="1417" w:type="dxa"/>
            <w:shd w:val="clear" w:color="auto" w:fill="F2F2F2" w:themeFill="background1" w:themeFillShade="F2"/>
            <w:hideMark/>
          </w:tcPr>
          <w:p w14:paraId="60C1F3F3" w14:textId="77777777" w:rsidR="00AE735C" w:rsidRPr="00AE735C" w:rsidRDefault="00AE735C" w:rsidP="00D1228D">
            <w:pPr>
              <w:spacing w:after="0" w:line="240" w:lineRule="auto"/>
              <w:rPr>
                <w:rFonts w:cstheme="minorHAnsi"/>
              </w:rPr>
            </w:pPr>
            <w:r w:rsidRPr="00AE735C">
              <w:rPr>
                <w:rFonts w:cstheme="minorHAnsi"/>
              </w:rPr>
              <w:t>Almost every day</w:t>
            </w:r>
          </w:p>
        </w:tc>
      </w:tr>
      <w:tr w:rsidR="00AE735C" w:rsidRPr="00AE735C" w14:paraId="179E6C5F" w14:textId="77777777" w:rsidTr="00D1228D">
        <w:trPr>
          <w:trHeight w:val="143"/>
        </w:trPr>
        <w:tc>
          <w:tcPr>
            <w:tcW w:w="2977" w:type="dxa"/>
            <w:vMerge w:val="restart"/>
            <w:shd w:val="clear" w:color="auto" w:fill="F2F2F2" w:themeFill="background1" w:themeFillShade="F2"/>
            <w:vAlign w:val="center"/>
          </w:tcPr>
          <w:p w14:paraId="6A86253F" w14:textId="7AC6D457" w:rsidR="00AE735C" w:rsidRPr="00AE735C" w:rsidRDefault="00AE735C" w:rsidP="007F7278">
            <w:pPr>
              <w:spacing w:after="0" w:line="240" w:lineRule="auto"/>
              <w:jc w:val="both"/>
              <w:rPr>
                <w:rFonts w:cstheme="minorHAnsi"/>
              </w:rPr>
            </w:pPr>
            <w:r w:rsidRPr="00AE735C">
              <w:rPr>
                <w:rFonts w:cstheme="minorHAnsi"/>
              </w:rPr>
              <w:t>When I do not understand instructions</w:t>
            </w:r>
          </w:p>
        </w:tc>
        <w:tc>
          <w:tcPr>
            <w:tcW w:w="846" w:type="dxa"/>
            <w:tcBorders>
              <w:bottom w:val="dotted" w:sz="4" w:space="0" w:color="auto"/>
            </w:tcBorders>
            <w:shd w:val="clear" w:color="auto" w:fill="auto"/>
            <w:vAlign w:val="center"/>
          </w:tcPr>
          <w:p w14:paraId="374FC132" w14:textId="77777777" w:rsidR="00AE735C" w:rsidRPr="00AE735C" w:rsidRDefault="00AE735C" w:rsidP="007F7278">
            <w:pPr>
              <w:spacing w:after="0" w:line="240" w:lineRule="auto"/>
              <w:jc w:val="both"/>
              <w:rPr>
                <w:rFonts w:cstheme="minorHAnsi"/>
              </w:rPr>
            </w:pPr>
            <w:r w:rsidRPr="00AE735C">
              <w:rPr>
                <w:rFonts w:cstheme="minorHAnsi"/>
              </w:rPr>
              <w:t>Pre</w:t>
            </w:r>
          </w:p>
        </w:tc>
        <w:tc>
          <w:tcPr>
            <w:tcW w:w="1134" w:type="dxa"/>
            <w:tcBorders>
              <w:bottom w:val="dotted" w:sz="4" w:space="0" w:color="auto"/>
            </w:tcBorders>
            <w:shd w:val="clear" w:color="auto" w:fill="auto"/>
            <w:noWrap/>
            <w:tcMar>
              <w:top w:w="0" w:type="dxa"/>
              <w:left w:w="0" w:type="dxa"/>
              <w:bottom w:w="0" w:type="dxa"/>
              <w:right w:w="96" w:type="dxa"/>
            </w:tcMar>
            <w:vAlign w:val="center"/>
          </w:tcPr>
          <w:p w14:paraId="09B376CE" w14:textId="77777777" w:rsidR="00AE735C" w:rsidRPr="00AE735C" w:rsidRDefault="00AE735C" w:rsidP="007F7278">
            <w:pPr>
              <w:spacing w:after="0" w:line="240" w:lineRule="auto"/>
              <w:jc w:val="both"/>
              <w:rPr>
                <w:rFonts w:cstheme="minorHAnsi"/>
              </w:rPr>
            </w:pPr>
            <w:r w:rsidRPr="00AE735C">
              <w:rPr>
                <w:rFonts w:cstheme="minorHAnsi"/>
              </w:rPr>
              <w:t xml:space="preserve">42% </w:t>
            </w:r>
          </w:p>
        </w:tc>
        <w:tc>
          <w:tcPr>
            <w:tcW w:w="1417" w:type="dxa"/>
            <w:tcBorders>
              <w:bottom w:val="dotted" w:sz="4" w:space="0" w:color="auto"/>
            </w:tcBorders>
            <w:shd w:val="clear" w:color="auto" w:fill="auto"/>
            <w:noWrap/>
            <w:tcMar>
              <w:top w:w="0" w:type="dxa"/>
              <w:left w:w="0" w:type="dxa"/>
              <w:bottom w:w="0" w:type="dxa"/>
              <w:right w:w="96" w:type="dxa"/>
            </w:tcMar>
            <w:vAlign w:val="center"/>
          </w:tcPr>
          <w:p w14:paraId="44E175EE" w14:textId="77777777" w:rsidR="00AE735C" w:rsidRPr="00AE735C" w:rsidRDefault="00AE735C" w:rsidP="007F7278">
            <w:pPr>
              <w:spacing w:after="0" w:line="240" w:lineRule="auto"/>
              <w:jc w:val="both"/>
              <w:rPr>
                <w:rFonts w:cstheme="minorHAnsi"/>
              </w:rPr>
            </w:pPr>
            <w:r w:rsidRPr="00AE735C">
              <w:rPr>
                <w:rFonts w:cstheme="minorHAnsi"/>
              </w:rPr>
              <w:t xml:space="preserve">36% </w:t>
            </w:r>
          </w:p>
        </w:tc>
        <w:tc>
          <w:tcPr>
            <w:tcW w:w="1418" w:type="dxa"/>
            <w:tcBorders>
              <w:bottom w:val="dotted" w:sz="4" w:space="0" w:color="auto"/>
            </w:tcBorders>
            <w:shd w:val="clear" w:color="auto" w:fill="auto"/>
            <w:noWrap/>
            <w:tcMar>
              <w:top w:w="0" w:type="dxa"/>
              <w:left w:w="0" w:type="dxa"/>
              <w:bottom w:w="0" w:type="dxa"/>
              <w:right w:w="96" w:type="dxa"/>
            </w:tcMar>
            <w:vAlign w:val="center"/>
          </w:tcPr>
          <w:p w14:paraId="1876150A" w14:textId="77777777" w:rsidR="00AE735C" w:rsidRPr="00AE735C" w:rsidRDefault="00AE735C" w:rsidP="007F7278">
            <w:pPr>
              <w:spacing w:after="0" w:line="240" w:lineRule="auto"/>
              <w:jc w:val="both"/>
              <w:rPr>
                <w:rFonts w:cstheme="minorHAnsi"/>
              </w:rPr>
            </w:pPr>
            <w:r w:rsidRPr="00AE735C">
              <w:rPr>
                <w:rFonts w:cstheme="minorHAnsi"/>
              </w:rPr>
              <w:t xml:space="preserve">16% </w:t>
            </w:r>
          </w:p>
        </w:tc>
        <w:tc>
          <w:tcPr>
            <w:tcW w:w="1417" w:type="dxa"/>
            <w:tcBorders>
              <w:bottom w:val="dotted" w:sz="4" w:space="0" w:color="auto"/>
            </w:tcBorders>
            <w:shd w:val="clear" w:color="auto" w:fill="auto"/>
            <w:noWrap/>
            <w:tcMar>
              <w:top w:w="0" w:type="dxa"/>
              <w:left w:w="0" w:type="dxa"/>
              <w:bottom w:w="0" w:type="dxa"/>
              <w:right w:w="96" w:type="dxa"/>
            </w:tcMar>
            <w:vAlign w:val="center"/>
          </w:tcPr>
          <w:p w14:paraId="0511D17D" w14:textId="77777777" w:rsidR="00AE735C" w:rsidRPr="00AE735C" w:rsidRDefault="00AE735C" w:rsidP="007F7278">
            <w:pPr>
              <w:spacing w:after="0" w:line="240" w:lineRule="auto"/>
              <w:jc w:val="both"/>
              <w:rPr>
                <w:rFonts w:cstheme="minorHAnsi"/>
              </w:rPr>
            </w:pPr>
            <w:r w:rsidRPr="00AE735C">
              <w:rPr>
                <w:rFonts w:cstheme="minorHAnsi"/>
              </w:rPr>
              <w:t xml:space="preserve">6% </w:t>
            </w:r>
          </w:p>
        </w:tc>
      </w:tr>
      <w:tr w:rsidR="00AE735C" w:rsidRPr="00AE735C" w14:paraId="76415F1B" w14:textId="77777777" w:rsidTr="00D1228D">
        <w:trPr>
          <w:trHeight w:val="399"/>
        </w:trPr>
        <w:tc>
          <w:tcPr>
            <w:tcW w:w="2977" w:type="dxa"/>
            <w:vMerge/>
            <w:shd w:val="clear" w:color="auto" w:fill="F2F2F2" w:themeFill="background1" w:themeFillShade="F2"/>
            <w:vAlign w:val="center"/>
          </w:tcPr>
          <w:p w14:paraId="33B048B0" w14:textId="77777777" w:rsidR="00AE735C" w:rsidRPr="00AE735C" w:rsidRDefault="00AE735C" w:rsidP="007F7278">
            <w:pPr>
              <w:spacing w:after="0" w:line="240" w:lineRule="auto"/>
              <w:jc w:val="both"/>
              <w:rPr>
                <w:rFonts w:cstheme="minorHAnsi"/>
              </w:rPr>
            </w:pPr>
          </w:p>
        </w:tc>
        <w:tc>
          <w:tcPr>
            <w:tcW w:w="846" w:type="dxa"/>
            <w:tcBorders>
              <w:top w:val="dotted" w:sz="4" w:space="0" w:color="auto"/>
            </w:tcBorders>
            <w:shd w:val="clear" w:color="auto" w:fill="FFFFFF" w:themeFill="background1"/>
            <w:vAlign w:val="center"/>
          </w:tcPr>
          <w:p w14:paraId="0CE1490E" w14:textId="77777777" w:rsidR="00AE735C" w:rsidRPr="00AE735C" w:rsidRDefault="00AE735C" w:rsidP="007F7278">
            <w:pPr>
              <w:spacing w:after="0" w:line="240" w:lineRule="auto"/>
              <w:jc w:val="both"/>
              <w:rPr>
                <w:rFonts w:cstheme="minorHAnsi"/>
              </w:rPr>
            </w:pPr>
            <w:r w:rsidRPr="00AE735C">
              <w:rPr>
                <w:rFonts w:cstheme="minorHAnsi"/>
              </w:rPr>
              <w:t>Post</w:t>
            </w:r>
          </w:p>
        </w:tc>
        <w:tc>
          <w:tcPr>
            <w:tcW w:w="1134" w:type="dxa"/>
            <w:tcBorders>
              <w:top w:val="dotted" w:sz="4" w:space="0" w:color="auto"/>
            </w:tcBorders>
            <w:shd w:val="clear" w:color="auto" w:fill="FFFFFF" w:themeFill="background1"/>
            <w:noWrap/>
            <w:tcMar>
              <w:top w:w="0" w:type="dxa"/>
              <w:left w:w="0" w:type="dxa"/>
              <w:bottom w:w="0" w:type="dxa"/>
              <w:right w:w="96" w:type="dxa"/>
            </w:tcMar>
            <w:vAlign w:val="center"/>
          </w:tcPr>
          <w:p w14:paraId="39BC4BA5" w14:textId="74556CBF" w:rsidR="00AE735C" w:rsidRPr="00AE735C" w:rsidRDefault="00AE735C" w:rsidP="007F7278">
            <w:pPr>
              <w:spacing w:after="0" w:line="240" w:lineRule="auto"/>
              <w:jc w:val="both"/>
              <w:rPr>
                <w:rFonts w:cstheme="minorHAnsi"/>
              </w:rPr>
            </w:pPr>
            <w:r w:rsidRPr="00AE735C">
              <w:rPr>
                <w:rFonts w:cstheme="minorHAnsi"/>
              </w:rPr>
              <w:t>50%</w:t>
            </w:r>
          </w:p>
        </w:tc>
        <w:tc>
          <w:tcPr>
            <w:tcW w:w="1417" w:type="dxa"/>
            <w:tcBorders>
              <w:top w:val="dotted" w:sz="4" w:space="0" w:color="auto"/>
            </w:tcBorders>
            <w:shd w:val="clear" w:color="auto" w:fill="FFFFFF" w:themeFill="background1"/>
            <w:noWrap/>
            <w:tcMar>
              <w:top w:w="0" w:type="dxa"/>
              <w:left w:w="0" w:type="dxa"/>
              <w:bottom w:w="0" w:type="dxa"/>
              <w:right w:w="96" w:type="dxa"/>
            </w:tcMar>
            <w:vAlign w:val="center"/>
          </w:tcPr>
          <w:p w14:paraId="07AEBD34" w14:textId="77777777" w:rsidR="00AE735C" w:rsidRPr="00AE735C" w:rsidRDefault="00AE735C" w:rsidP="007F7278">
            <w:pPr>
              <w:spacing w:after="0" w:line="240" w:lineRule="auto"/>
              <w:jc w:val="both"/>
              <w:rPr>
                <w:rFonts w:cstheme="minorHAnsi"/>
              </w:rPr>
            </w:pPr>
            <w:r w:rsidRPr="00AE735C">
              <w:rPr>
                <w:rFonts w:cstheme="minorHAnsi"/>
              </w:rPr>
              <w:t>34%</w:t>
            </w:r>
          </w:p>
        </w:tc>
        <w:tc>
          <w:tcPr>
            <w:tcW w:w="1418" w:type="dxa"/>
            <w:tcBorders>
              <w:top w:val="dotted" w:sz="4" w:space="0" w:color="auto"/>
            </w:tcBorders>
            <w:shd w:val="clear" w:color="auto" w:fill="FFFFFF" w:themeFill="background1"/>
            <w:noWrap/>
            <w:tcMar>
              <w:top w:w="0" w:type="dxa"/>
              <w:left w:w="0" w:type="dxa"/>
              <w:bottom w:w="0" w:type="dxa"/>
              <w:right w:w="96" w:type="dxa"/>
            </w:tcMar>
            <w:vAlign w:val="center"/>
          </w:tcPr>
          <w:p w14:paraId="559D3993" w14:textId="77777777" w:rsidR="00AE735C" w:rsidRPr="00AE735C" w:rsidRDefault="00AE735C" w:rsidP="007F7278">
            <w:pPr>
              <w:spacing w:after="0" w:line="240" w:lineRule="auto"/>
              <w:jc w:val="both"/>
              <w:rPr>
                <w:rFonts w:cstheme="minorHAnsi"/>
              </w:rPr>
            </w:pPr>
            <w:r w:rsidRPr="00AE735C">
              <w:rPr>
                <w:rFonts w:cstheme="minorHAnsi"/>
              </w:rPr>
              <w:t>13%</w:t>
            </w:r>
          </w:p>
        </w:tc>
        <w:tc>
          <w:tcPr>
            <w:tcW w:w="1417" w:type="dxa"/>
            <w:tcBorders>
              <w:top w:val="dotted" w:sz="4" w:space="0" w:color="auto"/>
            </w:tcBorders>
            <w:shd w:val="clear" w:color="auto" w:fill="FFFFFF" w:themeFill="background1"/>
            <w:noWrap/>
            <w:tcMar>
              <w:top w:w="0" w:type="dxa"/>
              <w:left w:w="0" w:type="dxa"/>
              <w:bottom w:w="0" w:type="dxa"/>
              <w:right w:w="96" w:type="dxa"/>
            </w:tcMar>
            <w:vAlign w:val="center"/>
          </w:tcPr>
          <w:p w14:paraId="0BB69366" w14:textId="77777777" w:rsidR="00AE735C" w:rsidRPr="00AE735C" w:rsidRDefault="00AE735C" w:rsidP="007F7278">
            <w:pPr>
              <w:spacing w:after="0" w:line="240" w:lineRule="auto"/>
              <w:jc w:val="both"/>
              <w:rPr>
                <w:rFonts w:cstheme="minorHAnsi"/>
              </w:rPr>
            </w:pPr>
            <w:r w:rsidRPr="00AE735C">
              <w:rPr>
                <w:rFonts w:cstheme="minorHAnsi"/>
              </w:rPr>
              <w:t>3%</w:t>
            </w:r>
          </w:p>
        </w:tc>
      </w:tr>
      <w:tr w:rsidR="00AE735C" w:rsidRPr="00AE735C" w14:paraId="49665869" w14:textId="77777777" w:rsidTr="00D1228D">
        <w:trPr>
          <w:trHeight w:val="165"/>
        </w:trPr>
        <w:tc>
          <w:tcPr>
            <w:tcW w:w="2977" w:type="dxa"/>
            <w:vMerge w:val="restart"/>
            <w:tcBorders>
              <w:bottom w:val="dotted" w:sz="4" w:space="0" w:color="auto"/>
            </w:tcBorders>
            <w:shd w:val="clear" w:color="auto" w:fill="F2F2F2" w:themeFill="background1" w:themeFillShade="F2"/>
            <w:vAlign w:val="center"/>
          </w:tcPr>
          <w:p w14:paraId="44EA91B5" w14:textId="77777777" w:rsidR="00AE735C" w:rsidRPr="00AE735C" w:rsidRDefault="00AE735C" w:rsidP="007F7278">
            <w:pPr>
              <w:spacing w:after="0" w:line="240" w:lineRule="auto"/>
              <w:jc w:val="both"/>
              <w:rPr>
                <w:rFonts w:cstheme="minorHAnsi"/>
              </w:rPr>
            </w:pPr>
            <w:r w:rsidRPr="00AE735C">
              <w:rPr>
                <w:rFonts w:cstheme="minorHAnsi"/>
              </w:rPr>
              <w:t>When I find it hard to keep up with the work</w:t>
            </w:r>
          </w:p>
        </w:tc>
        <w:tc>
          <w:tcPr>
            <w:tcW w:w="846" w:type="dxa"/>
            <w:tcBorders>
              <w:bottom w:val="dotted" w:sz="4" w:space="0" w:color="auto"/>
            </w:tcBorders>
            <w:shd w:val="clear" w:color="auto" w:fill="FFFFFF" w:themeFill="background1"/>
            <w:vAlign w:val="center"/>
          </w:tcPr>
          <w:p w14:paraId="75E4B32E" w14:textId="77777777" w:rsidR="00AE735C" w:rsidRPr="00AE735C" w:rsidRDefault="00AE735C" w:rsidP="007F7278">
            <w:pPr>
              <w:spacing w:after="0" w:line="240" w:lineRule="auto"/>
              <w:jc w:val="both"/>
              <w:rPr>
                <w:rFonts w:cstheme="minorHAnsi"/>
              </w:rPr>
            </w:pPr>
            <w:r w:rsidRPr="00AE735C">
              <w:rPr>
                <w:rFonts w:cstheme="minorHAnsi"/>
              </w:rPr>
              <w:t>Pre</w:t>
            </w:r>
          </w:p>
        </w:tc>
        <w:tc>
          <w:tcPr>
            <w:tcW w:w="1134" w:type="dxa"/>
            <w:tcBorders>
              <w:bottom w:val="dotted" w:sz="4" w:space="0" w:color="auto"/>
            </w:tcBorders>
            <w:shd w:val="clear" w:color="auto" w:fill="FFFFFF" w:themeFill="background1"/>
            <w:noWrap/>
            <w:tcMar>
              <w:top w:w="0" w:type="dxa"/>
              <w:left w:w="0" w:type="dxa"/>
              <w:bottom w:w="0" w:type="dxa"/>
              <w:right w:w="96" w:type="dxa"/>
            </w:tcMar>
            <w:vAlign w:val="center"/>
          </w:tcPr>
          <w:p w14:paraId="61BAD12A" w14:textId="77777777" w:rsidR="00AE735C" w:rsidRPr="00AE735C" w:rsidRDefault="00AE735C" w:rsidP="007F7278">
            <w:pPr>
              <w:spacing w:after="0" w:line="240" w:lineRule="auto"/>
              <w:jc w:val="both"/>
              <w:rPr>
                <w:rFonts w:cstheme="minorHAnsi"/>
              </w:rPr>
            </w:pPr>
            <w:r w:rsidRPr="00AE735C">
              <w:rPr>
                <w:rFonts w:cstheme="minorHAnsi"/>
              </w:rPr>
              <w:t>46%</w:t>
            </w:r>
          </w:p>
        </w:tc>
        <w:tc>
          <w:tcPr>
            <w:tcW w:w="1417" w:type="dxa"/>
            <w:tcBorders>
              <w:bottom w:val="dotted" w:sz="4" w:space="0" w:color="auto"/>
            </w:tcBorders>
            <w:shd w:val="clear" w:color="auto" w:fill="FFFFFF" w:themeFill="background1"/>
            <w:noWrap/>
            <w:tcMar>
              <w:top w:w="0" w:type="dxa"/>
              <w:left w:w="0" w:type="dxa"/>
              <w:bottom w:w="0" w:type="dxa"/>
              <w:right w:w="96" w:type="dxa"/>
            </w:tcMar>
            <w:vAlign w:val="center"/>
          </w:tcPr>
          <w:p w14:paraId="56F70FFF" w14:textId="77777777" w:rsidR="00AE735C" w:rsidRPr="00AE735C" w:rsidRDefault="00AE735C" w:rsidP="007F7278">
            <w:pPr>
              <w:spacing w:after="0" w:line="240" w:lineRule="auto"/>
              <w:jc w:val="both"/>
              <w:rPr>
                <w:rFonts w:cstheme="minorHAnsi"/>
              </w:rPr>
            </w:pPr>
            <w:r w:rsidRPr="00AE735C">
              <w:rPr>
                <w:rFonts w:cstheme="minorHAnsi"/>
              </w:rPr>
              <w:t>32%</w:t>
            </w:r>
          </w:p>
        </w:tc>
        <w:tc>
          <w:tcPr>
            <w:tcW w:w="1418" w:type="dxa"/>
            <w:tcBorders>
              <w:bottom w:val="dotted" w:sz="4" w:space="0" w:color="auto"/>
            </w:tcBorders>
            <w:shd w:val="clear" w:color="auto" w:fill="FFFFFF" w:themeFill="background1"/>
            <w:noWrap/>
            <w:tcMar>
              <w:top w:w="0" w:type="dxa"/>
              <w:left w:w="0" w:type="dxa"/>
              <w:bottom w:w="0" w:type="dxa"/>
              <w:right w:w="96" w:type="dxa"/>
            </w:tcMar>
            <w:vAlign w:val="center"/>
          </w:tcPr>
          <w:p w14:paraId="5F2D9E60" w14:textId="77777777" w:rsidR="00AE735C" w:rsidRPr="00AE735C" w:rsidRDefault="00AE735C" w:rsidP="007F7278">
            <w:pPr>
              <w:spacing w:after="0" w:line="240" w:lineRule="auto"/>
              <w:jc w:val="both"/>
              <w:rPr>
                <w:rFonts w:cstheme="minorHAnsi"/>
              </w:rPr>
            </w:pPr>
            <w:r w:rsidRPr="00AE735C">
              <w:rPr>
                <w:rFonts w:cstheme="minorHAnsi"/>
              </w:rPr>
              <w:t>15%</w:t>
            </w:r>
          </w:p>
        </w:tc>
        <w:tc>
          <w:tcPr>
            <w:tcW w:w="1417" w:type="dxa"/>
            <w:tcBorders>
              <w:bottom w:val="dotted" w:sz="4" w:space="0" w:color="auto"/>
            </w:tcBorders>
            <w:shd w:val="clear" w:color="auto" w:fill="FFFFFF" w:themeFill="background1"/>
            <w:noWrap/>
            <w:tcMar>
              <w:top w:w="0" w:type="dxa"/>
              <w:left w:w="0" w:type="dxa"/>
              <w:bottom w:w="0" w:type="dxa"/>
              <w:right w:w="96" w:type="dxa"/>
            </w:tcMar>
            <w:vAlign w:val="center"/>
          </w:tcPr>
          <w:p w14:paraId="7421A290" w14:textId="77777777" w:rsidR="00AE735C" w:rsidRPr="00AE735C" w:rsidRDefault="00AE735C" w:rsidP="007F7278">
            <w:pPr>
              <w:spacing w:after="0" w:line="240" w:lineRule="auto"/>
              <w:jc w:val="both"/>
              <w:rPr>
                <w:rFonts w:cstheme="minorHAnsi"/>
              </w:rPr>
            </w:pPr>
            <w:r w:rsidRPr="00AE735C">
              <w:rPr>
                <w:rFonts w:cstheme="minorHAnsi"/>
              </w:rPr>
              <w:t>7%</w:t>
            </w:r>
          </w:p>
        </w:tc>
      </w:tr>
      <w:tr w:rsidR="00AE735C" w:rsidRPr="00AE735C" w14:paraId="6FA364A7" w14:textId="77777777" w:rsidTr="00D1228D">
        <w:trPr>
          <w:trHeight w:val="258"/>
        </w:trPr>
        <w:tc>
          <w:tcPr>
            <w:tcW w:w="2977" w:type="dxa"/>
            <w:vMerge/>
            <w:shd w:val="clear" w:color="auto" w:fill="F2F2F2" w:themeFill="background1" w:themeFillShade="F2"/>
            <w:vAlign w:val="center"/>
          </w:tcPr>
          <w:p w14:paraId="765A95C6" w14:textId="77777777" w:rsidR="00AE735C" w:rsidRPr="00AE735C" w:rsidRDefault="00AE735C" w:rsidP="007F7278">
            <w:pPr>
              <w:spacing w:after="0" w:line="240" w:lineRule="auto"/>
              <w:jc w:val="both"/>
              <w:rPr>
                <w:rFonts w:cstheme="minorHAnsi"/>
              </w:rPr>
            </w:pPr>
          </w:p>
        </w:tc>
        <w:tc>
          <w:tcPr>
            <w:tcW w:w="846" w:type="dxa"/>
            <w:tcBorders>
              <w:top w:val="dotted" w:sz="4" w:space="0" w:color="auto"/>
            </w:tcBorders>
            <w:shd w:val="clear" w:color="auto" w:fill="FFFFFF" w:themeFill="background1"/>
            <w:vAlign w:val="center"/>
          </w:tcPr>
          <w:p w14:paraId="0C30C0C6" w14:textId="77777777" w:rsidR="00AE735C" w:rsidRPr="00AE735C" w:rsidRDefault="00AE735C" w:rsidP="007F7278">
            <w:pPr>
              <w:spacing w:after="0" w:line="240" w:lineRule="auto"/>
              <w:jc w:val="both"/>
              <w:rPr>
                <w:rFonts w:cstheme="minorHAnsi"/>
              </w:rPr>
            </w:pPr>
            <w:r w:rsidRPr="00AE735C">
              <w:rPr>
                <w:rFonts w:cstheme="minorHAnsi"/>
              </w:rPr>
              <w:t>Post</w:t>
            </w:r>
          </w:p>
        </w:tc>
        <w:tc>
          <w:tcPr>
            <w:tcW w:w="1134" w:type="dxa"/>
            <w:tcBorders>
              <w:top w:val="dotted" w:sz="4" w:space="0" w:color="auto"/>
            </w:tcBorders>
            <w:shd w:val="clear" w:color="auto" w:fill="FFFFFF" w:themeFill="background1"/>
            <w:noWrap/>
            <w:tcMar>
              <w:top w:w="0" w:type="dxa"/>
              <w:left w:w="0" w:type="dxa"/>
              <w:bottom w:w="0" w:type="dxa"/>
              <w:right w:w="96" w:type="dxa"/>
            </w:tcMar>
            <w:vAlign w:val="center"/>
          </w:tcPr>
          <w:p w14:paraId="45601883" w14:textId="77777777" w:rsidR="00AE735C" w:rsidRPr="00AE735C" w:rsidRDefault="00AE735C" w:rsidP="007F7278">
            <w:pPr>
              <w:spacing w:after="0" w:line="240" w:lineRule="auto"/>
              <w:jc w:val="both"/>
              <w:rPr>
                <w:rFonts w:cstheme="minorHAnsi"/>
              </w:rPr>
            </w:pPr>
            <w:r w:rsidRPr="00AE735C">
              <w:rPr>
                <w:rFonts w:cstheme="minorHAnsi"/>
              </w:rPr>
              <w:t>65%</w:t>
            </w:r>
          </w:p>
        </w:tc>
        <w:tc>
          <w:tcPr>
            <w:tcW w:w="1417" w:type="dxa"/>
            <w:tcBorders>
              <w:top w:val="dotted" w:sz="4" w:space="0" w:color="auto"/>
            </w:tcBorders>
            <w:shd w:val="clear" w:color="auto" w:fill="FFFFFF" w:themeFill="background1"/>
            <w:noWrap/>
            <w:tcMar>
              <w:top w:w="0" w:type="dxa"/>
              <w:left w:w="0" w:type="dxa"/>
              <w:bottom w:w="0" w:type="dxa"/>
              <w:right w:w="96" w:type="dxa"/>
            </w:tcMar>
            <w:vAlign w:val="center"/>
          </w:tcPr>
          <w:p w14:paraId="1299365B" w14:textId="77777777" w:rsidR="00AE735C" w:rsidRPr="00AE735C" w:rsidRDefault="00AE735C" w:rsidP="007F7278">
            <w:pPr>
              <w:spacing w:after="0" w:line="240" w:lineRule="auto"/>
              <w:jc w:val="both"/>
              <w:rPr>
                <w:rFonts w:cstheme="minorHAnsi"/>
              </w:rPr>
            </w:pPr>
            <w:r w:rsidRPr="00AE735C">
              <w:rPr>
                <w:rFonts w:cstheme="minorHAnsi"/>
              </w:rPr>
              <w:t>19%</w:t>
            </w:r>
          </w:p>
        </w:tc>
        <w:tc>
          <w:tcPr>
            <w:tcW w:w="1418" w:type="dxa"/>
            <w:tcBorders>
              <w:top w:val="dotted" w:sz="4" w:space="0" w:color="auto"/>
            </w:tcBorders>
            <w:shd w:val="clear" w:color="auto" w:fill="FFFFFF" w:themeFill="background1"/>
            <w:noWrap/>
            <w:tcMar>
              <w:top w:w="0" w:type="dxa"/>
              <w:left w:w="0" w:type="dxa"/>
              <w:bottom w:w="0" w:type="dxa"/>
              <w:right w:w="96" w:type="dxa"/>
            </w:tcMar>
            <w:vAlign w:val="center"/>
          </w:tcPr>
          <w:p w14:paraId="1AC6EF97" w14:textId="77777777" w:rsidR="00AE735C" w:rsidRPr="00AE735C" w:rsidRDefault="00AE735C" w:rsidP="007F7278">
            <w:pPr>
              <w:spacing w:after="0" w:line="240" w:lineRule="auto"/>
              <w:jc w:val="both"/>
              <w:rPr>
                <w:rFonts w:cstheme="minorHAnsi"/>
              </w:rPr>
            </w:pPr>
            <w:r w:rsidRPr="00AE735C">
              <w:rPr>
                <w:rFonts w:cstheme="minorHAnsi"/>
              </w:rPr>
              <w:t>11%</w:t>
            </w:r>
          </w:p>
        </w:tc>
        <w:tc>
          <w:tcPr>
            <w:tcW w:w="1417" w:type="dxa"/>
            <w:tcBorders>
              <w:top w:val="dotted" w:sz="4" w:space="0" w:color="auto"/>
            </w:tcBorders>
            <w:shd w:val="clear" w:color="auto" w:fill="FFFFFF" w:themeFill="background1"/>
            <w:noWrap/>
            <w:tcMar>
              <w:top w:w="0" w:type="dxa"/>
              <w:left w:w="0" w:type="dxa"/>
              <w:bottom w:w="0" w:type="dxa"/>
              <w:right w:w="96" w:type="dxa"/>
            </w:tcMar>
            <w:vAlign w:val="center"/>
          </w:tcPr>
          <w:p w14:paraId="5CE245FA" w14:textId="77777777" w:rsidR="00AE735C" w:rsidRPr="00AE735C" w:rsidRDefault="00AE735C" w:rsidP="007F7278">
            <w:pPr>
              <w:spacing w:after="0" w:line="240" w:lineRule="auto"/>
              <w:jc w:val="both"/>
              <w:rPr>
                <w:rFonts w:cstheme="minorHAnsi"/>
              </w:rPr>
            </w:pPr>
            <w:r w:rsidRPr="00AE735C">
              <w:rPr>
                <w:rFonts w:cstheme="minorHAnsi"/>
              </w:rPr>
              <w:t>6%</w:t>
            </w:r>
          </w:p>
        </w:tc>
      </w:tr>
      <w:tr w:rsidR="00AE735C" w:rsidRPr="00AE735C" w14:paraId="30BF121D" w14:textId="77777777" w:rsidTr="00D1228D">
        <w:trPr>
          <w:trHeight w:val="243"/>
        </w:trPr>
        <w:tc>
          <w:tcPr>
            <w:tcW w:w="2977" w:type="dxa"/>
            <w:vMerge w:val="restart"/>
            <w:shd w:val="clear" w:color="auto" w:fill="F2F2F2" w:themeFill="background1" w:themeFillShade="F2"/>
            <w:vAlign w:val="center"/>
          </w:tcPr>
          <w:p w14:paraId="014D8B59" w14:textId="14A13849" w:rsidR="00AE735C" w:rsidRPr="00AE735C" w:rsidRDefault="00AE735C" w:rsidP="00D1228D">
            <w:pPr>
              <w:spacing w:after="0" w:line="240" w:lineRule="auto"/>
              <w:rPr>
                <w:rFonts w:cstheme="minorHAnsi"/>
              </w:rPr>
            </w:pPr>
            <w:r w:rsidRPr="00AE735C">
              <w:rPr>
                <w:rFonts w:cstheme="minorHAnsi"/>
              </w:rPr>
              <w:t>When there is tension or conflict between people from different cultural backgrounds</w:t>
            </w:r>
          </w:p>
        </w:tc>
        <w:tc>
          <w:tcPr>
            <w:tcW w:w="846" w:type="dxa"/>
            <w:shd w:val="clear" w:color="auto" w:fill="FFFFFF" w:themeFill="background1"/>
            <w:vAlign w:val="center"/>
          </w:tcPr>
          <w:p w14:paraId="16E773C1" w14:textId="77777777" w:rsidR="00AE735C" w:rsidRPr="00AE735C" w:rsidRDefault="00AE735C" w:rsidP="007F7278">
            <w:pPr>
              <w:spacing w:after="0" w:line="240" w:lineRule="auto"/>
              <w:jc w:val="both"/>
              <w:rPr>
                <w:rFonts w:cstheme="minorHAnsi"/>
              </w:rPr>
            </w:pPr>
            <w:r w:rsidRPr="00AE735C">
              <w:rPr>
                <w:rFonts w:cstheme="minorHAnsi"/>
              </w:rPr>
              <w:t>Pre</w:t>
            </w:r>
          </w:p>
        </w:tc>
        <w:tc>
          <w:tcPr>
            <w:tcW w:w="1134" w:type="dxa"/>
            <w:shd w:val="clear" w:color="auto" w:fill="FFFFFF" w:themeFill="background1"/>
            <w:vAlign w:val="center"/>
          </w:tcPr>
          <w:p w14:paraId="48508336" w14:textId="77777777" w:rsidR="00AE735C" w:rsidRPr="00AE735C" w:rsidRDefault="00AE735C" w:rsidP="007F7278">
            <w:pPr>
              <w:spacing w:after="0" w:line="240" w:lineRule="auto"/>
              <w:jc w:val="both"/>
              <w:rPr>
                <w:rFonts w:cstheme="minorHAnsi"/>
              </w:rPr>
            </w:pPr>
            <w:r w:rsidRPr="00AE735C">
              <w:rPr>
                <w:rFonts w:cstheme="minorHAnsi"/>
              </w:rPr>
              <w:t>66%</w:t>
            </w:r>
          </w:p>
        </w:tc>
        <w:tc>
          <w:tcPr>
            <w:tcW w:w="1417" w:type="dxa"/>
            <w:shd w:val="clear" w:color="auto" w:fill="FFFFFF" w:themeFill="background1"/>
            <w:vAlign w:val="center"/>
          </w:tcPr>
          <w:p w14:paraId="53C69AA0" w14:textId="77777777" w:rsidR="00AE735C" w:rsidRPr="00AE735C" w:rsidRDefault="00AE735C" w:rsidP="007F7278">
            <w:pPr>
              <w:spacing w:after="0" w:line="240" w:lineRule="auto"/>
              <w:jc w:val="both"/>
              <w:rPr>
                <w:rFonts w:cstheme="minorHAnsi"/>
              </w:rPr>
            </w:pPr>
            <w:r w:rsidRPr="00AE735C">
              <w:rPr>
                <w:rFonts w:cstheme="minorHAnsi"/>
              </w:rPr>
              <w:t>30%</w:t>
            </w:r>
          </w:p>
        </w:tc>
        <w:tc>
          <w:tcPr>
            <w:tcW w:w="1418" w:type="dxa"/>
            <w:shd w:val="clear" w:color="auto" w:fill="FFFFFF" w:themeFill="background1"/>
            <w:vAlign w:val="center"/>
          </w:tcPr>
          <w:p w14:paraId="0526D2C8" w14:textId="77777777" w:rsidR="00AE735C" w:rsidRPr="00AE735C" w:rsidRDefault="00AE735C" w:rsidP="007F7278">
            <w:pPr>
              <w:spacing w:after="0" w:line="240" w:lineRule="auto"/>
              <w:jc w:val="both"/>
              <w:rPr>
                <w:rFonts w:cstheme="minorHAnsi"/>
              </w:rPr>
            </w:pPr>
            <w:r w:rsidRPr="00AE735C">
              <w:rPr>
                <w:rFonts w:cstheme="minorHAnsi"/>
              </w:rPr>
              <w:t>4%</w:t>
            </w:r>
          </w:p>
        </w:tc>
        <w:tc>
          <w:tcPr>
            <w:tcW w:w="1417" w:type="dxa"/>
            <w:shd w:val="clear" w:color="auto" w:fill="FFFFFF" w:themeFill="background1"/>
            <w:vAlign w:val="center"/>
          </w:tcPr>
          <w:p w14:paraId="3D70F04A" w14:textId="77777777" w:rsidR="00AE735C" w:rsidRPr="00AE735C" w:rsidRDefault="00AE735C" w:rsidP="007F7278">
            <w:pPr>
              <w:spacing w:after="0" w:line="240" w:lineRule="auto"/>
              <w:jc w:val="both"/>
              <w:rPr>
                <w:rFonts w:cstheme="minorHAnsi"/>
              </w:rPr>
            </w:pPr>
          </w:p>
        </w:tc>
      </w:tr>
      <w:tr w:rsidR="00AE735C" w:rsidRPr="00AE735C" w14:paraId="25463BBA" w14:textId="77777777" w:rsidTr="00D1228D">
        <w:trPr>
          <w:trHeight w:val="275"/>
        </w:trPr>
        <w:tc>
          <w:tcPr>
            <w:tcW w:w="2977" w:type="dxa"/>
            <w:vMerge/>
            <w:shd w:val="clear" w:color="auto" w:fill="F2F2F2" w:themeFill="background1" w:themeFillShade="F2"/>
            <w:vAlign w:val="center"/>
          </w:tcPr>
          <w:p w14:paraId="2D26A419" w14:textId="77777777" w:rsidR="00AE735C" w:rsidRPr="00AE735C" w:rsidRDefault="00AE735C" w:rsidP="007F7278">
            <w:pPr>
              <w:spacing w:after="0" w:line="240" w:lineRule="auto"/>
              <w:jc w:val="both"/>
              <w:rPr>
                <w:rFonts w:cstheme="minorHAnsi"/>
              </w:rPr>
            </w:pPr>
          </w:p>
        </w:tc>
        <w:tc>
          <w:tcPr>
            <w:tcW w:w="846" w:type="dxa"/>
            <w:tcBorders>
              <w:bottom w:val="dotted" w:sz="4" w:space="0" w:color="auto"/>
            </w:tcBorders>
            <w:shd w:val="clear" w:color="auto" w:fill="FFFFFF" w:themeFill="background1"/>
            <w:vAlign w:val="center"/>
          </w:tcPr>
          <w:p w14:paraId="3E722A73" w14:textId="77777777" w:rsidR="00AE735C" w:rsidRPr="00AE735C" w:rsidRDefault="00AE735C" w:rsidP="007F7278">
            <w:pPr>
              <w:spacing w:after="0" w:line="240" w:lineRule="auto"/>
              <w:jc w:val="both"/>
              <w:rPr>
                <w:rFonts w:cstheme="minorHAnsi"/>
              </w:rPr>
            </w:pPr>
            <w:r w:rsidRPr="00AE735C">
              <w:rPr>
                <w:rFonts w:cstheme="minorHAnsi"/>
              </w:rPr>
              <w:t>Post</w:t>
            </w:r>
          </w:p>
        </w:tc>
        <w:tc>
          <w:tcPr>
            <w:tcW w:w="1134" w:type="dxa"/>
            <w:tcBorders>
              <w:bottom w:val="dotted" w:sz="4" w:space="0" w:color="auto"/>
            </w:tcBorders>
            <w:shd w:val="clear" w:color="auto" w:fill="FFFFFF" w:themeFill="background1"/>
            <w:vAlign w:val="center"/>
          </w:tcPr>
          <w:p w14:paraId="3CD34FAD" w14:textId="77777777" w:rsidR="00AE735C" w:rsidRPr="00AE735C" w:rsidRDefault="00AE735C" w:rsidP="007F7278">
            <w:pPr>
              <w:spacing w:after="0" w:line="240" w:lineRule="auto"/>
              <w:jc w:val="both"/>
              <w:rPr>
                <w:rFonts w:cstheme="minorHAnsi"/>
              </w:rPr>
            </w:pPr>
            <w:r w:rsidRPr="00AE735C">
              <w:rPr>
                <w:rFonts w:cstheme="minorHAnsi"/>
              </w:rPr>
              <w:t>87%</w:t>
            </w:r>
          </w:p>
        </w:tc>
        <w:tc>
          <w:tcPr>
            <w:tcW w:w="1417" w:type="dxa"/>
            <w:tcBorders>
              <w:bottom w:val="dotted" w:sz="4" w:space="0" w:color="auto"/>
            </w:tcBorders>
            <w:shd w:val="clear" w:color="auto" w:fill="FFFFFF" w:themeFill="background1"/>
            <w:vAlign w:val="center"/>
          </w:tcPr>
          <w:p w14:paraId="11A467C8" w14:textId="77777777" w:rsidR="00AE735C" w:rsidRPr="00AE735C" w:rsidRDefault="00AE735C" w:rsidP="007F7278">
            <w:pPr>
              <w:spacing w:after="0" w:line="240" w:lineRule="auto"/>
              <w:jc w:val="both"/>
              <w:rPr>
                <w:rFonts w:cstheme="minorHAnsi"/>
              </w:rPr>
            </w:pPr>
            <w:r w:rsidRPr="00AE735C">
              <w:rPr>
                <w:rFonts w:cstheme="minorHAnsi"/>
              </w:rPr>
              <w:t>13%</w:t>
            </w:r>
          </w:p>
        </w:tc>
        <w:tc>
          <w:tcPr>
            <w:tcW w:w="1418" w:type="dxa"/>
            <w:tcBorders>
              <w:bottom w:val="dotted" w:sz="4" w:space="0" w:color="auto"/>
            </w:tcBorders>
            <w:shd w:val="clear" w:color="auto" w:fill="FFFFFF" w:themeFill="background1"/>
            <w:vAlign w:val="center"/>
          </w:tcPr>
          <w:p w14:paraId="6B2E2584" w14:textId="77777777" w:rsidR="00AE735C" w:rsidRPr="00AE735C" w:rsidRDefault="00AE735C" w:rsidP="007F7278">
            <w:pPr>
              <w:spacing w:after="0" w:line="240" w:lineRule="auto"/>
              <w:jc w:val="both"/>
              <w:rPr>
                <w:rFonts w:cstheme="minorHAnsi"/>
              </w:rPr>
            </w:pPr>
          </w:p>
        </w:tc>
        <w:tc>
          <w:tcPr>
            <w:tcW w:w="1417" w:type="dxa"/>
            <w:tcBorders>
              <w:bottom w:val="dotted" w:sz="4" w:space="0" w:color="auto"/>
            </w:tcBorders>
            <w:shd w:val="clear" w:color="auto" w:fill="FFFFFF" w:themeFill="background1"/>
            <w:vAlign w:val="center"/>
          </w:tcPr>
          <w:p w14:paraId="64622C31" w14:textId="77777777" w:rsidR="00AE735C" w:rsidRPr="00AE735C" w:rsidRDefault="00AE735C" w:rsidP="007F7278">
            <w:pPr>
              <w:spacing w:after="0" w:line="240" w:lineRule="auto"/>
              <w:jc w:val="both"/>
              <w:rPr>
                <w:rFonts w:cstheme="minorHAnsi"/>
              </w:rPr>
            </w:pPr>
          </w:p>
        </w:tc>
      </w:tr>
    </w:tbl>
    <w:p w14:paraId="126E25F1" w14:textId="77777777" w:rsidR="00AE735C" w:rsidRPr="00AE735C" w:rsidRDefault="00AE735C" w:rsidP="00AE735C">
      <w:pPr>
        <w:spacing w:line="240" w:lineRule="auto"/>
        <w:rPr>
          <w:rFonts w:cstheme="minorHAnsi"/>
          <w:b/>
          <w:bCs/>
          <w:u w:val="single"/>
        </w:rPr>
      </w:pPr>
    </w:p>
    <w:p w14:paraId="26B23A16" w14:textId="77777777" w:rsidR="00AE735C" w:rsidRPr="00AE735C" w:rsidRDefault="00AE735C" w:rsidP="00AE735C">
      <w:pPr>
        <w:pStyle w:val="Heading3"/>
        <w:spacing w:line="240" w:lineRule="auto"/>
        <w:rPr>
          <w:rFonts w:asciiTheme="minorHAnsi" w:hAnsiTheme="minorHAnsi" w:cstheme="minorHAnsi"/>
          <w:sz w:val="22"/>
          <w:szCs w:val="22"/>
        </w:rPr>
      </w:pPr>
      <w:bookmarkStart w:id="9" w:name="_Toc16152519"/>
      <w:r w:rsidRPr="00AE735C">
        <w:rPr>
          <w:rFonts w:asciiTheme="minorHAnsi" w:hAnsiTheme="minorHAnsi" w:cstheme="minorHAnsi"/>
          <w:sz w:val="22"/>
          <w:szCs w:val="22"/>
        </w:rPr>
        <w:t>Interviews and focus groups evaluation</w:t>
      </w:r>
      <w:r w:rsidRPr="00AE735C">
        <w:rPr>
          <w:rStyle w:val="FootnoteReference"/>
          <w:rFonts w:asciiTheme="minorHAnsi" w:hAnsiTheme="minorHAnsi" w:cstheme="minorHAnsi"/>
          <w:sz w:val="22"/>
          <w:szCs w:val="22"/>
        </w:rPr>
        <w:footnoteReference w:id="3"/>
      </w:r>
      <w:bookmarkEnd w:id="9"/>
    </w:p>
    <w:p w14:paraId="1E6B25ED" w14:textId="77777777" w:rsidR="00AE735C" w:rsidRPr="00AE735C" w:rsidRDefault="00AE735C" w:rsidP="00AE735C">
      <w:pPr>
        <w:spacing w:line="240" w:lineRule="auto"/>
        <w:rPr>
          <w:rFonts w:cstheme="minorHAnsi"/>
        </w:rPr>
      </w:pPr>
      <w:r w:rsidRPr="00AE735C">
        <w:rPr>
          <w:rFonts w:cstheme="minorHAnsi"/>
        </w:rPr>
        <w:t xml:space="preserve">Five course participants at McCain’s answered the following interview questions. </w:t>
      </w:r>
    </w:p>
    <w:p w14:paraId="3D69C83E" w14:textId="77777777" w:rsidR="00AE735C" w:rsidRPr="00AE735C" w:rsidRDefault="00AE735C" w:rsidP="00D1228D">
      <w:pPr>
        <w:spacing w:after="0" w:line="240" w:lineRule="auto"/>
        <w:rPr>
          <w:rFonts w:cstheme="minorHAnsi"/>
          <w:b/>
          <w:u w:val="single"/>
        </w:rPr>
      </w:pPr>
      <w:r w:rsidRPr="00AE735C">
        <w:rPr>
          <w:rFonts w:cstheme="minorHAnsi"/>
          <w:b/>
          <w:u w:val="single"/>
        </w:rPr>
        <w:t xml:space="preserve">Course participants </w:t>
      </w:r>
    </w:p>
    <w:p w14:paraId="1E33DA4D" w14:textId="77777777" w:rsidR="00AE735C" w:rsidRPr="00AE735C" w:rsidRDefault="00AE735C" w:rsidP="00D1228D">
      <w:pPr>
        <w:spacing w:after="0" w:line="240" w:lineRule="auto"/>
        <w:rPr>
          <w:rFonts w:cstheme="minorHAnsi"/>
          <w:b/>
        </w:rPr>
      </w:pPr>
      <w:r w:rsidRPr="00AE735C">
        <w:rPr>
          <w:rFonts w:cstheme="minorHAnsi"/>
          <w:b/>
        </w:rPr>
        <w:t>Pronunciation</w:t>
      </w:r>
    </w:p>
    <w:p w14:paraId="464A8567" w14:textId="7FA63D3C" w:rsidR="00AE735C" w:rsidRPr="00AE735C" w:rsidRDefault="00AE735C" w:rsidP="00D1228D">
      <w:pPr>
        <w:spacing w:after="0" w:line="240" w:lineRule="auto"/>
        <w:rPr>
          <w:rFonts w:cstheme="minorHAnsi"/>
        </w:rPr>
      </w:pPr>
      <w:r w:rsidRPr="00AE735C">
        <w:rPr>
          <w:rFonts w:cstheme="minorHAnsi"/>
        </w:rPr>
        <w:t xml:space="preserve">Participants noted that pronunciation was one of the most important parts of the course that they are implementing in the workplace with positive results. </w:t>
      </w:r>
    </w:p>
    <w:p w14:paraId="41CEA8F9" w14:textId="77777777" w:rsidR="00D1228D" w:rsidRDefault="00D1228D" w:rsidP="00D1228D">
      <w:pPr>
        <w:spacing w:after="0" w:line="240" w:lineRule="auto"/>
        <w:rPr>
          <w:rFonts w:cstheme="minorHAnsi"/>
          <w:b/>
        </w:rPr>
      </w:pPr>
    </w:p>
    <w:p w14:paraId="33EC9A8F" w14:textId="67A50C1D" w:rsidR="00AE735C" w:rsidRPr="00AE735C" w:rsidRDefault="00AE735C" w:rsidP="00D1228D">
      <w:pPr>
        <w:spacing w:after="0" w:line="240" w:lineRule="auto"/>
        <w:rPr>
          <w:rFonts w:cstheme="minorHAnsi"/>
          <w:b/>
        </w:rPr>
      </w:pPr>
      <w:r w:rsidRPr="00AE735C">
        <w:rPr>
          <w:rFonts w:cstheme="minorHAnsi"/>
          <w:b/>
        </w:rPr>
        <w:t>Contributing ideas</w:t>
      </w:r>
    </w:p>
    <w:p w14:paraId="16F22722" w14:textId="37067449" w:rsidR="00AE735C" w:rsidRDefault="00AE735C" w:rsidP="00D1228D">
      <w:pPr>
        <w:spacing w:after="0" w:line="240" w:lineRule="auto"/>
        <w:rPr>
          <w:rFonts w:cstheme="minorHAnsi"/>
        </w:rPr>
      </w:pPr>
      <w:r w:rsidRPr="00AE735C">
        <w:rPr>
          <w:rFonts w:cstheme="minorHAnsi"/>
        </w:rPr>
        <w:t xml:space="preserve">Participants noted that they have more confidence to speak up and share their ideas with their teams and supervisors. The intercultural elements of the course have helped them have a better relationship with their supervisors instead of feeling hesitant to interact with them. The communication elements of the course have boosted their confidence. They feel that they don’t have to have perfect English skills before they share a good idea with their teams. </w:t>
      </w:r>
    </w:p>
    <w:p w14:paraId="0DA7F063" w14:textId="77777777" w:rsidR="00D1228D" w:rsidRPr="00AE735C" w:rsidRDefault="00D1228D" w:rsidP="00D1228D">
      <w:pPr>
        <w:spacing w:after="0" w:line="240" w:lineRule="auto"/>
        <w:rPr>
          <w:rFonts w:cstheme="minorHAnsi"/>
        </w:rPr>
      </w:pPr>
    </w:p>
    <w:p w14:paraId="6D2447CE" w14:textId="30353CA3" w:rsidR="00AE735C" w:rsidRPr="00AE735C" w:rsidRDefault="00AE735C" w:rsidP="00D1228D">
      <w:pPr>
        <w:spacing w:after="0" w:line="240" w:lineRule="auto"/>
        <w:rPr>
          <w:rFonts w:cstheme="minorHAnsi"/>
          <w:b/>
        </w:rPr>
      </w:pPr>
      <w:r w:rsidRPr="00AE735C">
        <w:rPr>
          <w:rFonts w:cstheme="minorHAnsi"/>
          <w:b/>
        </w:rPr>
        <w:t>Asking questions</w:t>
      </w:r>
    </w:p>
    <w:p w14:paraId="4DB9CA28" w14:textId="77777777" w:rsidR="00D1228D" w:rsidRDefault="00AE735C" w:rsidP="00D1228D">
      <w:pPr>
        <w:spacing w:after="0" w:line="240" w:lineRule="auto"/>
        <w:rPr>
          <w:rFonts w:cstheme="minorHAnsi"/>
        </w:rPr>
      </w:pPr>
      <w:r w:rsidRPr="00AE735C">
        <w:rPr>
          <w:rFonts w:cstheme="minorHAnsi"/>
        </w:rPr>
        <w:t>Participants commented that they have more confidence to ask questions when they don’t understand instructions from a supervisor. They noted that many supervisors speak too fast and use too much slang or idiomatic language.</w:t>
      </w:r>
    </w:p>
    <w:p w14:paraId="23E3992E" w14:textId="7EBDAD99" w:rsidR="00AE735C" w:rsidRPr="00AE735C" w:rsidRDefault="00AE735C" w:rsidP="00D1228D">
      <w:pPr>
        <w:spacing w:after="0" w:line="240" w:lineRule="auto"/>
        <w:rPr>
          <w:rFonts w:cstheme="minorHAnsi"/>
        </w:rPr>
      </w:pPr>
      <w:r w:rsidRPr="00AE735C">
        <w:rPr>
          <w:rFonts w:cstheme="minorHAnsi"/>
        </w:rPr>
        <w:t xml:space="preserve">  </w:t>
      </w:r>
    </w:p>
    <w:p w14:paraId="701D3CFB" w14:textId="77777777" w:rsidR="00AE735C" w:rsidRPr="00AE735C" w:rsidRDefault="00AE735C" w:rsidP="00D1228D">
      <w:pPr>
        <w:spacing w:after="0" w:line="240" w:lineRule="auto"/>
        <w:rPr>
          <w:rFonts w:cstheme="minorHAnsi"/>
          <w:b/>
        </w:rPr>
      </w:pPr>
      <w:r w:rsidRPr="00AE735C">
        <w:rPr>
          <w:rFonts w:cstheme="minorHAnsi"/>
          <w:b/>
        </w:rPr>
        <w:t>Working with other cultures</w:t>
      </w:r>
    </w:p>
    <w:p w14:paraId="2CB96CFC" w14:textId="27882B1F" w:rsidR="00AE735C" w:rsidRDefault="00AE735C" w:rsidP="00D1228D">
      <w:pPr>
        <w:spacing w:after="0" w:line="240" w:lineRule="auto"/>
        <w:rPr>
          <w:rFonts w:cstheme="minorHAnsi"/>
        </w:rPr>
      </w:pPr>
      <w:r w:rsidRPr="00AE735C">
        <w:rPr>
          <w:rFonts w:cstheme="minorHAnsi"/>
        </w:rPr>
        <w:t xml:space="preserve">Participants noted that the intercultural elements of the course were very useful. </w:t>
      </w:r>
    </w:p>
    <w:p w14:paraId="23CBA2C6" w14:textId="77777777" w:rsidR="00D1228D" w:rsidRPr="00AE735C" w:rsidRDefault="00D1228D" w:rsidP="00D1228D">
      <w:pPr>
        <w:spacing w:after="0" w:line="240" w:lineRule="auto"/>
        <w:rPr>
          <w:rFonts w:cstheme="minorHAnsi"/>
        </w:rPr>
      </w:pPr>
    </w:p>
    <w:p w14:paraId="134A1D3B" w14:textId="77777777" w:rsidR="00AE735C" w:rsidRPr="00AE735C" w:rsidRDefault="00AE735C" w:rsidP="00D1228D">
      <w:pPr>
        <w:spacing w:after="0" w:line="240" w:lineRule="auto"/>
        <w:rPr>
          <w:rFonts w:cstheme="minorHAnsi"/>
          <w:b/>
        </w:rPr>
      </w:pPr>
      <w:r w:rsidRPr="00AE735C">
        <w:rPr>
          <w:rFonts w:cstheme="minorHAnsi"/>
          <w:b/>
        </w:rPr>
        <w:t>Document use</w:t>
      </w:r>
    </w:p>
    <w:p w14:paraId="1D501629" w14:textId="77777777" w:rsidR="00AE735C" w:rsidRPr="00AE735C" w:rsidRDefault="00AE735C" w:rsidP="00D1228D">
      <w:pPr>
        <w:spacing w:after="0" w:line="240" w:lineRule="auto"/>
        <w:rPr>
          <w:rFonts w:cstheme="minorHAnsi"/>
          <w:b/>
        </w:rPr>
      </w:pPr>
      <w:r w:rsidRPr="00AE735C">
        <w:rPr>
          <w:rFonts w:cstheme="minorHAnsi"/>
        </w:rPr>
        <w:t xml:space="preserve">Participants commented that they found the document use section very useful because they want to grow in their careers. New opportunities to cross-train and increase responsibility come with increased document use skills.  </w:t>
      </w:r>
    </w:p>
    <w:p w14:paraId="246EDF70" w14:textId="77777777" w:rsidR="00AE735C" w:rsidRPr="00AE735C" w:rsidRDefault="00AE735C" w:rsidP="00D1228D">
      <w:pPr>
        <w:spacing w:after="0" w:line="240" w:lineRule="auto"/>
        <w:rPr>
          <w:rFonts w:cstheme="minorHAnsi"/>
        </w:rPr>
      </w:pPr>
    </w:p>
    <w:p w14:paraId="4C7E9C89" w14:textId="77777777" w:rsidR="00AE735C" w:rsidRPr="00AE735C" w:rsidRDefault="00AE735C" w:rsidP="00AE735C">
      <w:pPr>
        <w:pStyle w:val="Heading3"/>
        <w:spacing w:line="240" w:lineRule="auto"/>
        <w:rPr>
          <w:rFonts w:asciiTheme="minorHAnsi" w:hAnsiTheme="minorHAnsi" w:cstheme="minorHAnsi"/>
          <w:sz w:val="22"/>
          <w:szCs w:val="22"/>
        </w:rPr>
      </w:pPr>
      <w:bookmarkStart w:id="10" w:name="_Toc16152520"/>
      <w:r w:rsidRPr="00AE735C">
        <w:rPr>
          <w:rFonts w:asciiTheme="minorHAnsi" w:hAnsiTheme="minorHAnsi" w:cstheme="minorHAnsi"/>
          <w:sz w:val="22"/>
          <w:szCs w:val="22"/>
        </w:rPr>
        <w:t>On-line materials</w:t>
      </w:r>
      <w:bookmarkEnd w:id="10"/>
    </w:p>
    <w:p w14:paraId="64627EFE" w14:textId="1535D97C" w:rsidR="00AE735C" w:rsidRDefault="00A66DD7" w:rsidP="00AE735C">
      <w:pPr>
        <w:spacing w:line="240" w:lineRule="auto"/>
        <w:rPr>
          <w:rFonts w:cstheme="minorHAnsi"/>
        </w:rPr>
      </w:pPr>
      <w:r>
        <w:rPr>
          <w:rFonts w:eastAsiaTheme="minorEastAsia" w:cstheme="minorHAnsi"/>
        </w:rPr>
        <w:t xml:space="preserve">Participants commented on what they liked and how they would apply the on-line learning. The most common comments were about helping to read documents, having an understanding of other cultures, using the communication skills, and having all the topics relevant to food processing.  </w:t>
      </w:r>
    </w:p>
    <w:p w14:paraId="00223C03" w14:textId="77777777" w:rsidR="00A66DD7" w:rsidRDefault="00A66DD7" w:rsidP="00A66DD7">
      <w:pPr>
        <w:pStyle w:val="Heading2"/>
      </w:pPr>
      <w:bookmarkStart w:id="11" w:name="_Toc16152510"/>
      <w:r>
        <w:t>Innovative approach learnings</w:t>
      </w:r>
      <w:bookmarkEnd w:id="11"/>
    </w:p>
    <w:p w14:paraId="3C64F5DD" w14:textId="77777777" w:rsidR="00A66DD7" w:rsidRPr="000577B6" w:rsidRDefault="00A66DD7" w:rsidP="00A66DD7">
      <w:pPr>
        <w:pStyle w:val="ListParagraph"/>
        <w:numPr>
          <w:ilvl w:val="0"/>
          <w:numId w:val="9"/>
        </w:numPr>
        <w:spacing w:line="288" w:lineRule="auto"/>
        <w:rPr>
          <w:rFonts w:asciiTheme="minorHAnsi" w:hAnsiTheme="minorHAnsi" w:cstheme="minorHAnsi"/>
          <w:sz w:val="22"/>
        </w:rPr>
      </w:pPr>
      <w:r w:rsidRPr="000577B6">
        <w:rPr>
          <w:rFonts w:asciiTheme="minorHAnsi" w:hAnsiTheme="minorHAnsi" w:cstheme="minorHAnsi"/>
          <w:sz w:val="22"/>
        </w:rPr>
        <w:t xml:space="preserve">When creating online videos, or any online learning, it is better to create them in short units so that there are no issues with size of the files impacting a participant’s ability to watch them on a smartphone. The videos were created in segments that were too lengthy to be useful.  Most immigrants do not seem to have reliable access to computers and tablets so rely on their phones.  </w:t>
      </w:r>
    </w:p>
    <w:p w14:paraId="0B754F4D" w14:textId="250406CC" w:rsidR="00A66DD7" w:rsidRPr="000577B6" w:rsidRDefault="00A66DD7" w:rsidP="000577B6">
      <w:pPr>
        <w:pStyle w:val="ListParagraph"/>
        <w:numPr>
          <w:ilvl w:val="0"/>
          <w:numId w:val="9"/>
        </w:numPr>
        <w:spacing w:line="288" w:lineRule="auto"/>
        <w:rPr>
          <w:rFonts w:asciiTheme="minorHAnsi" w:hAnsiTheme="minorHAnsi" w:cstheme="minorHAnsi"/>
        </w:rPr>
      </w:pPr>
      <w:r w:rsidRPr="000577B6">
        <w:rPr>
          <w:rFonts w:asciiTheme="minorHAnsi" w:hAnsiTheme="minorHAnsi" w:cstheme="minorHAnsi"/>
          <w:sz w:val="22"/>
        </w:rPr>
        <w:t xml:space="preserve">Knowing the full capacity of an online learning platform to collect data on how participants are using content is very important.  </w:t>
      </w:r>
    </w:p>
    <w:p w14:paraId="2E6FF086" w14:textId="77777777" w:rsidR="00A66DD7" w:rsidRDefault="00A66DD7" w:rsidP="00A66DD7">
      <w:pPr>
        <w:pStyle w:val="Heading2"/>
      </w:pPr>
      <w:bookmarkStart w:id="12" w:name="_Toc16152511"/>
      <w:r>
        <w:t>Final learnings</w:t>
      </w:r>
      <w:bookmarkEnd w:id="12"/>
      <w:r>
        <w:t xml:space="preserve"> </w:t>
      </w:r>
    </w:p>
    <w:p w14:paraId="176B1D53" w14:textId="0EB56EF1" w:rsidR="00A66DD7" w:rsidRPr="000577B6" w:rsidRDefault="00A66DD7" w:rsidP="00A66DD7">
      <w:pPr>
        <w:pStyle w:val="ListParagraph"/>
        <w:numPr>
          <w:ilvl w:val="0"/>
          <w:numId w:val="9"/>
        </w:numPr>
        <w:spacing w:line="288" w:lineRule="auto"/>
        <w:rPr>
          <w:rFonts w:asciiTheme="minorHAnsi" w:hAnsiTheme="minorHAnsi" w:cstheme="minorHAnsi"/>
          <w:sz w:val="22"/>
        </w:rPr>
      </w:pPr>
      <w:r w:rsidRPr="000577B6">
        <w:rPr>
          <w:rFonts w:asciiTheme="minorHAnsi" w:hAnsiTheme="minorHAnsi" w:cstheme="minorHAnsi"/>
          <w:sz w:val="22"/>
        </w:rPr>
        <w:t xml:space="preserve">Working with industry provides challenges.  We have learned that no matter how committed an employer is at project start, production pressures and deadlines are difficult to schedule around. Creating centralized training where a few employees at a time can be sent for training is more likely to meet the needs of food processors if they want to train new employees. </w:t>
      </w:r>
    </w:p>
    <w:p w14:paraId="0350A810" w14:textId="77777777" w:rsidR="00A66DD7" w:rsidRPr="000577B6" w:rsidRDefault="00A66DD7" w:rsidP="00A66DD7">
      <w:pPr>
        <w:pStyle w:val="ListParagraph"/>
        <w:numPr>
          <w:ilvl w:val="0"/>
          <w:numId w:val="9"/>
        </w:numPr>
        <w:spacing w:line="288" w:lineRule="auto"/>
        <w:rPr>
          <w:rFonts w:asciiTheme="minorHAnsi" w:hAnsiTheme="minorHAnsi" w:cstheme="minorHAnsi"/>
          <w:sz w:val="22"/>
        </w:rPr>
      </w:pPr>
      <w:r w:rsidRPr="000577B6">
        <w:rPr>
          <w:rFonts w:asciiTheme="minorHAnsi" w:hAnsiTheme="minorHAnsi" w:cstheme="minorHAnsi"/>
          <w:sz w:val="22"/>
        </w:rPr>
        <w:t xml:space="preserve">Completing an ONA with an employer creates engagement at the outset and is therefore not only a necessary research tool, but also a great marketing and educational tool. </w:t>
      </w:r>
    </w:p>
    <w:p w14:paraId="484C160C" w14:textId="4F4B16C5" w:rsidR="00A66DD7" w:rsidRPr="000577B6" w:rsidRDefault="00A66DD7" w:rsidP="00A66DD7">
      <w:pPr>
        <w:pStyle w:val="ListParagraph"/>
        <w:numPr>
          <w:ilvl w:val="0"/>
          <w:numId w:val="9"/>
        </w:numPr>
        <w:spacing w:line="288" w:lineRule="auto"/>
        <w:rPr>
          <w:rFonts w:asciiTheme="minorHAnsi" w:hAnsiTheme="minorHAnsi" w:cstheme="minorHAnsi"/>
          <w:sz w:val="22"/>
        </w:rPr>
      </w:pPr>
      <w:r w:rsidRPr="000577B6">
        <w:rPr>
          <w:rFonts w:asciiTheme="minorHAnsi" w:hAnsiTheme="minorHAnsi" w:cstheme="minorHAnsi"/>
          <w:sz w:val="22"/>
        </w:rPr>
        <w:t xml:space="preserve">Partner organizations may have internal issues that are not apparent until the work begins. </w:t>
      </w:r>
    </w:p>
    <w:p w14:paraId="29F6B8F5" w14:textId="77777777" w:rsidR="00A66DD7" w:rsidRPr="000577B6" w:rsidRDefault="00A66DD7" w:rsidP="00A66DD7">
      <w:pPr>
        <w:pStyle w:val="ListParagraph"/>
        <w:numPr>
          <w:ilvl w:val="0"/>
          <w:numId w:val="9"/>
        </w:numPr>
        <w:spacing w:line="288" w:lineRule="auto"/>
        <w:rPr>
          <w:rFonts w:asciiTheme="minorHAnsi" w:hAnsiTheme="minorHAnsi" w:cstheme="minorHAnsi"/>
          <w:sz w:val="22"/>
        </w:rPr>
      </w:pPr>
      <w:r w:rsidRPr="000577B6">
        <w:rPr>
          <w:rFonts w:asciiTheme="minorHAnsi" w:hAnsiTheme="minorHAnsi" w:cstheme="minorHAnsi"/>
          <w:sz w:val="22"/>
        </w:rPr>
        <w:t>The learner evaluations as well as the anecdotal reports from the participants prove that there is a need for resources that integrate language, essential skills and intercultural workplace development for newcomers.</w:t>
      </w:r>
    </w:p>
    <w:p w14:paraId="4C7F500E" w14:textId="77777777" w:rsidR="00A66DD7" w:rsidRPr="00AE735C" w:rsidRDefault="00A66DD7" w:rsidP="00AE735C">
      <w:pPr>
        <w:spacing w:line="240" w:lineRule="auto"/>
        <w:rPr>
          <w:rFonts w:cstheme="minorHAnsi"/>
        </w:rPr>
      </w:pPr>
    </w:p>
    <w:sectPr w:rsidR="00A66DD7" w:rsidRPr="00AE735C">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9D896" w14:textId="77777777" w:rsidR="00D51CE4" w:rsidRDefault="00D51CE4" w:rsidP="00AE735C">
      <w:pPr>
        <w:spacing w:after="0" w:line="240" w:lineRule="auto"/>
      </w:pPr>
      <w:r>
        <w:separator/>
      </w:r>
    </w:p>
  </w:endnote>
  <w:endnote w:type="continuationSeparator" w:id="0">
    <w:p w14:paraId="63045888" w14:textId="77777777" w:rsidR="00D51CE4" w:rsidRDefault="00D51CE4" w:rsidP="00AE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867463"/>
      <w:docPartObj>
        <w:docPartGallery w:val="Page Numbers (Bottom of Page)"/>
        <w:docPartUnique/>
      </w:docPartObj>
    </w:sdtPr>
    <w:sdtEndPr>
      <w:rPr>
        <w:noProof/>
      </w:rPr>
    </w:sdtEndPr>
    <w:sdtContent>
      <w:p w14:paraId="0DFA2D8D" w14:textId="432677D1" w:rsidR="00D1228D" w:rsidRDefault="00D1228D">
        <w:pPr>
          <w:pStyle w:val="Footer"/>
          <w:jc w:val="right"/>
        </w:pPr>
        <w:r>
          <w:fldChar w:fldCharType="begin"/>
        </w:r>
        <w:r>
          <w:instrText xml:space="preserve"> PAGE   \* MERGEFORMAT </w:instrText>
        </w:r>
        <w:r>
          <w:fldChar w:fldCharType="separate"/>
        </w:r>
        <w:r w:rsidR="00E5711A">
          <w:rPr>
            <w:noProof/>
          </w:rPr>
          <w:t>1</w:t>
        </w:r>
        <w:r>
          <w:rPr>
            <w:noProof/>
          </w:rPr>
          <w:fldChar w:fldCharType="end"/>
        </w:r>
      </w:p>
    </w:sdtContent>
  </w:sdt>
  <w:p w14:paraId="6D101A8C" w14:textId="77777777" w:rsidR="00D1228D" w:rsidRDefault="00D12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B913A" w14:textId="77777777" w:rsidR="00D51CE4" w:rsidRDefault="00D51CE4" w:rsidP="00AE735C">
      <w:pPr>
        <w:spacing w:after="0" w:line="240" w:lineRule="auto"/>
      </w:pPr>
      <w:r>
        <w:separator/>
      </w:r>
    </w:p>
  </w:footnote>
  <w:footnote w:type="continuationSeparator" w:id="0">
    <w:p w14:paraId="0A71021D" w14:textId="77777777" w:rsidR="00D51CE4" w:rsidRDefault="00D51CE4" w:rsidP="00AE735C">
      <w:pPr>
        <w:spacing w:after="0" w:line="240" w:lineRule="auto"/>
      </w:pPr>
      <w:r>
        <w:continuationSeparator/>
      </w:r>
    </w:p>
  </w:footnote>
  <w:footnote w:id="1">
    <w:p w14:paraId="2D3DA660" w14:textId="77777777" w:rsidR="00AE735C" w:rsidRPr="002436AF" w:rsidRDefault="00AE735C" w:rsidP="00AE735C">
      <w:pPr>
        <w:pStyle w:val="FootnoteText"/>
        <w:rPr>
          <w:lang w:val="en-CA"/>
        </w:rPr>
      </w:pPr>
      <w:r>
        <w:rPr>
          <w:rStyle w:val="FootnoteReference"/>
        </w:rPr>
        <w:footnoteRef/>
      </w:r>
      <w:r>
        <w:t xml:space="preserve"> </w:t>
      </w:r>
      <w:r>
        <w:rPr>
          <w:lang w:val="en-CA"/>
        </w:rPr>
        <w:t xml:space="preserve">Note that the data collection methodology for this project required that supervisors fill in CAJG forms. AWES did not collect the data during training and tried to collect it retroactively.  </w:t>
      </w:r>
    </w:p>
  </w:footnote>
  <w:footnote w:id="2">
    <w:p w14:paraId="1E9AC4D3" w14:textId="77777777" w:rsidR="00AE735C" w:rsidRPr="00496B9B" w:rsidRDefault="00AE735C" w:rsidP="00AE735C">
      <w:pPr>
        <w:pStyle w:val="FootnoteText"/>
        <w:rPr>
          <w:lang w:val="en-CA"/>
        </w:rPr>
      </w:pPr>
      <w:r>
        <w:rPr>
          <w:rStyle w:val="FootnoteReference"/>
        </w:rPr>
        <w:footnoteRef/>
      </w:r>
      <w:r>
        <w:t xml:space="preserve"> </w:t>
      </w:r>
      <w:r>
        <w:rPr>
          <w:lang w:val="en-CA"/>
        </w:rPr>
        <w:t>Please note, this level of data collection was only achieved with the McCain’s group for reasons previously mentioned; the proposed training implementation had to be revised.</w:t>
      </w:r>
    </w:p>
  </w:footnote>
  <w:footnote w:id="3">
    <w:p w14:paraId="57308BFD" w14:textId="77777777" w:rsidR="00AE735C" w:rsidRPr="00496B9B" w:rsidRDefault="00AE735C" w:rsidP="00AE735C">
      <w:pPr>
        <w:pStyle w:val="FootnoteText"/>
        <w:rPr>
          <w:lang w:val="en-CA"/>
        </w:rPr>
      </w:pPr>
      <w:r>
        <w:rPr>
          <w:rStyle w:val="FootnoteReference"/>
        </w:rPr>
        <w:footnoteRef/>
      </w:r>
      <w:r>
        <w:t xml:space="preserve"> </w:t>
      </w:r>
      <w:r>
        <w:rPr>
          <w:lang w:val="en-CA"/>
        </w:rPr>
        <w:t>Please note, this level of data collection was only achieved with the McCain’s group for reasons previously mentioned: the proposed training implementation had to be revised.</w:t>
      </w:r>
    </w:p>
    <w:p w14:paraId="7C7756E7" w14:textId="77777777" w:rsidR="00AE735C" w:rsidRPr="00647F6D" w:rsidRDefault="00AE735C" w:rsidP="00AE735C">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EA5F" w14:textId="3D124EE5" w:rsidR="00C94224" w:rsidRDefault="00C94224">
    <w:pPr>
      <w:pStyle w:val="Header"/>
    </w:pPr>
    <w:r>
      <w:rPr>
        <w:rFonts w:hint="eastAsia"/>
        <w:noProof/>
        <w:lang w:val="en-US"/>
      </w:rPr>
      <w:drawing>
        <wp:inline distT="0" distB="0" distL="0" distR="0" wp14:anchorId="0269878E" wp14:editId="6E60E7CC">
          <wp:extent cx="3962400" cy="50520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ES letterhead top bar 2015.jpg"/>
                  <pic:cNvPicPr/>
                </pic:nvPicPr>
                <pic:blipFill>
                  <a:blip r:embed="rId1">
                    <a:extLst>
                      <a:ext uri="{28A0092B-C50C-407E-A947-70E740481C1C}">
                        <a14:useLocalDpi xmlns:a14="http://schemas.microsoft.com/office/drawing/2010/main" val="0"/>
                      </a:ext>
                    </a:extLst>
                  </a:blip>
                  <a:stretch>
                    <a:fillRect/>
                  </a:stretch>
                </pic:blipFill>
                <pic:spPr>
                  <a:xfrm>
                    <a:off x="0" y="0"/>
                    <a:ext cx="4003372" cy="51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181"/>
    <w:multiLevelType w:val="hybridMultilevel"/>
    <w:tmpl w:val="E05846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4F7D8E"/>
    <w:multiLevelType w:val="hybridMultilevel"/>
    <w:tmpl w:val="F18072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 w15:restartNumberingAfterBreak="0">
    <w:nsid w:val="2685694D"/>
    <w:multiLevelType w:val="hybridMultilevel"/>
    <w:tmpl w:val="EDF6B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A5664C"/>
    <w:multiLevelType w:val="hybridMultilevel"/>
    <w:tmpl w:val="71FC5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15A26"/>
    <w:multiLevelType w:val="hybridMultilevel"/>
    <w:tmpl w:val="382075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FA10137"/>
    <w:multiLevelType w:val="hybridMultilevel"/>
    <w:tmpl w:val="8AD470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F061C3F"/>
    <w:multiLevelType w:val="hybridMultilevel"/>
    <w:tmpl w:val="B3DC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61AB2"/>
    <w:multiLevelType w:val="hybridMultilevel"/>
    <w:tmpl w:val="8C7A9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526"/>
    <w:multiLevelType w:val="hybridMultilevel"/>
    <w:tmpl w:val="F430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A0FA8"/>
    <w:multiLevelType w:val="hybridMultilevel"/>
    <w:tmpl w:val="816C9302"/>
    <w:lvl w:ilvl="0" w:tplc="606EF17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00A4C"/>
    <w:multiLevelType w:val="hybridMultilevel"/>
    <w:tmpl w:val="2A5E9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775903"/>
    <w:multiLevelType w:val="hybridMultilevel"/>
    <w:tmpl w:val="0058731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002ED"/>
    <w:multiLevelType w:val="hybridMultilevel"/>
    <w:tmpl w:val="69CC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5"/>
  </w:num>
  <w:num w:numId="5">
    <w:abstractNumId w:val="4"/>
  </w:num>
  <w:num w:numId="6">
    <w:abstractNumId w:val="7"/>
  </w:num>
  <w:num w:numId="7">
    <w:abstractNumId w:val="3"/>
  </w:num>
  <w:num w:numId="8">
    <w:abstractNumId w:val="11"/>
  </w:num>
  <w:num w:numId="9">
    <w:abstractNumId w:val="9"/>
  </w:num>
  <w:num w:numId="10">
    <w:abstractNumId w:val="10"/>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12"/>
    <w:rsid w:val="000577B6"/>
    <w:rsid w:val="00074923"/>
    <w:rsid w:val="001D4396"/>
    <w:rsid w:val="00281CE6"/>
    <w:rsid w:val="003303A9"/>
    <w:rsid w:val="00367345"/>
    <w:rsid w:val="003E133F"/>
    <w:rsid w:val="004A0EEE"/>
    <w:rsid w:val="00547665"/>
    <w:rsid w:val="00707AA8"/>
    <w:rsid w:val="007F7278"/>
    <w:rsid w:val="008F3662"/>
    <w:rsid w:val="00A13109"/>
    <w:rsid w:val="00A66DD7"/>
    <w:rsid w:val="00AE735C"/>
    <w:rsid w:val="00B43286"/>
    <w:rsid w:val="00BF6EF5"/>
    <w:rsid w:val="00C92D91"/>
    <w:rsid w:val="00C94224"/>
    <w:rsid w:val="00D1228D"/>
    <w:rsid w:val="00D51CE4"/>
    <w:rsid w:val="00D72168"/>
    <w:rsid w:val="00DE6321"/>
    <w:rsid w:val="00E5711A"/>
    <w:rsid w:val="00F27DB1"/>
    <w:rsid w:val="00FF13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DBE9"/>
  <w15:chartTrackingRefBased/>
  <w15:docId w15:val="{93134E72-2FCD-43FE-9D68-36F89E88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72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03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73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03A9"/>
    <w:pPr>
      <w:spacing w:after="0" w:line="240" w:lineRule="auto"/>
      <w:ind w:left="720"/>
      <w:contextualSpacing/>
    </w:pPr>
    <w:rPr>
      <w:rFonts w:asciiTheme="majorHAnsi" w:eastAsia="ヒラギノ角ゴ Pro W3" w:hAnsiTheme="majorHAnsi" w:cs="Times New Roman"/>
      <w:color w:val="000000"/>
      <w:sz w:val="24"/>
      <w:szCs w:val="24"/>
      <w:lang w:val="en-US"/>
    </w:rPr>
  </w:style>
  <w:style w:type="character" w:customStyle="1" w:styleId="ListParagraphChar">
    <w:name w:val="List Paragraph Char"/>
    <w:basedOn w:val="DefaultParagraphFont"/>
    <w:link w:val="ListParagraph"/>
    <w:uiPriority w:val="34"/>
    <w:locked/>
    <w:rsid w:val="003303A9"/>
    <w:rPr>
      <w:rFonts w:asciiTheme="majorHAnsi" w:eastAsia="ヒラギノ角ゴ Pro W3" w:hAnsiTheme="majorHAnsi" w:cs="Times New Roman"/>
      <w:color w:val="000000"/>
      <w:sz w:val="24"/>
      <w:szCs w:val="24"/>
      <w:lang w:val="en-US"/>
    </w:rPr>
  </w:style>
  <w:style w:type="character" w:customStyle="1" w:styleId="Heading2Char">
    <w:name w:val="Heading 2 Char"/>
    <w:basedOn w:val="DefaultParagraphFont"/>
    <w:link w:val="Heading2"/>
    <w:uiPriority w:val="9"/>
    <w:rsid w:val="003303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735C"/>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AE735C"/>
    <w:pPr>
      <w:spacing w:after="0" w:line="240" w:lineRule="auto"/>
    </w:pPr>
    <w:rPr>
      <w:rFonts w:ascii="Calibri" w:eastAsiaTheme="minorEastAsia" w:hAnsi="Calibri"/>
      <w:color w:val="000000" w:themeColor="text1"/>
      <w:sz w:val="20"/>
      <w:szCs w:val="20"/>
      <w:lang w:val="en-US"/>
    </w:rPr>
  </w:style>
  <w:style w:type="character" w:customStyle="1" w:styleId="FootnoteTextChar">
    <w:name w:val="Footnote Text Char"/>
    <w:basedOn w:val="DefaultParagraphFont"/>
    <w:link w:val="FootnoteText"/>
    <w:uiPriority w:val="99"/>
    <w:rsid w:val="00AE735C"/>
    <w:rPr>
      <w:rFonts w:ascii="Calibri" w:eastAsiaTheme="minorEastAsia" w:hAnsi="Calibri"/>
      <w:color w:val="000000" w:themeColor="text1"/>
      <w:sz w:val="20"/>
      <w:szCs w:val="20"/>
      <w:lang w:val="en-US"/>
    </w:rPr>
  </w:style>
  <w:style w:type="character" w:styleId="FootnoteReference">
    <w:name w:val="footnote reference"/>
    <w:basedOn w:val="DefaultParagraphFont"/>
    <w:uiPriority w:val="99"/>
    <w:unhideWhenUsed/>
    <w:rsid w:val="00AE735C"/>
    <w:rPr>
      <w:vertAlign w:val="superscript"/>
    </w:rPr>
  </w:style>
  <w:style w:type="table" w:styleId="TableGrid">
    <w:name w:val="Table Grid"/>
    <w:basedOn w:val="TableNormal"/>
    <w:uiPriority w:val="59"/>
    <w:rsid w:val="00AE735C"/>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27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1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28D"/>
  </w:style>
  <w:style w:type="paragraph" w:styleId="Footer">
    <w:name w:val="footer"/>
    <w:basedOn w:val="Normal"/>
    <w:link w:val="FooterChar"/>
    <w:uiPriority w:val="99"/>
    <w:unhideWhenUsed/>
    <w:rsid w:val="00D1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8D"/>
  </w:style>
  <w:style w:type="paragraph" w:styleId="Title">
    <w:name w:val="Title"/>
    <w:basedOn w:val="Normal"/>
    <w:next w:val="Normal"/>
    <w:link w:val="TitleChar"/>
    <w:uiPriority w:val="10"/>
    <w:qFormat/>
    <w:rsid w:val="00D12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2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4A0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wes.ca/what-we-offer/tools-publi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8BF6427598149A40F8FDC5D2A8626" ma:contentTypeVersion="12" ma:contentTypeDescription="Create a new document." ma:contentTypeScope="" ma:versionID="8ecd03567c64915347d02947d2259cec">
  <xsd:schema xmlns:xsd="http://www.w3.org/2001/XMLSchema" xmlns:xs="http://www.w3.org/2001/XMLSchema" xmlns:p="http://schemas.microsoft.com/office/2006/metadata/properties" xmlns:ns3="5fa12eed-7143-42bd-8675-9c6f1715aff1" xmlns:ns4="01238736-8f22-4d09-b0d0-bd40242d7042" targetNamespace="http://schemas.microsoft.com/office/2006/metadata/properties" ma:root="true" ma:fieldsID="89dc1d4c5477dc599cf2c5f82c4cb3eb" ns3:_="" ns4:_="">
    <xsd:import namespace="5fa12eed-7143-42bd-8675-9c6f1715aff1"/>
    <xsd:import namespace="01238736-8f22-4d09-b0d0-bd40242d7042"/>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2eed-7143-42bd-8675-9c6f1715af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238736-8f22-4d09-b0d0-bd40242d704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519D-2E2B-4D27-B8FA-EE9D2DF36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2eed-7143-42bd-8675-9c6f1715aff1"/>
    <ds:schemaRef ds:uri="01238736-8f22-4d09-b0d0-bd40242d7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6E2FF-C93C-49C9-9450-A438A2CED051}">
  <ds:schemaRefs>
    <ds:schemaRef ds:uri="http://schemas.microsoft.com/sharepoint/v3/contenttype/forms"/>
  </ds:schemaRefs>
</ds:datastoreItem>
</file>

<file path=customXml/itemProps3.xml><?xml version="1.0" encoding="utf-8"?>
<ds:datastoreItem xmlns:ds="http://schemas.openxmlformats.org/officeDocument/2006/customXml" ds:itemID="{04D0003A-5CAE-4A07-A6CF-1B91ACB5C770}">
  <ds:schemaRefs>
    <ds:schemaRef ds:uri="http://schemas.microsoft.com/office/infopath/2007/PartnerControls"/>
    <ds:schemaRef ds:uri="http://purl.org/dc/terms/"/>
    <ds:schemaRef ds:uri="http://schemas.microsoft.com/office/2006/metadata/properties"/>
    <ds:schemaRef ds:uri="01238736-8f22-4d09-b0d0-bd40242d7042"/>
    <ds:schemaRef ds:uri="http://schemas.microsoft.com/office/2006/documentManagement/types"/>
    <ds:schemaRef ds:uri="http://purl.org/dc/elements/1.1/"/>
    <ds:schemaRef ds:uri="5fa12eed-7143-42bd-8675-9c6f1715aff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08C1361-75F8-495C-B73D-F49A473B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Messaros</dc:creator>
  <cp:keywords/>
  <dc:description/>
  <cp:lastModifiedBy>Sylvia Wencel</cp:lastModifiedBy>
  <cp:revision>8</cp:revision>
  <dcterms:created xsi:type="dcterms:W3CDTF">2019-08-07T15:53:00Z</dcterms:created>
  <dcterms:modified xsi:type="dcterms:W3CDTF">2019-08-27T18:02:00Z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0x0101002E48BF6427598149A40F8FDC5D2A8626</vt:lpwstr>
  </property>
  <property fmtid="{D5CDD505-2E9C-101B-9397-08002B2CF9AE}" pid="3" name="_MarkAsFinal">
    <vt:bool>true</vt:bool>
  </property>
</Properties>
</file>